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AF34" w14:textId="6149F8A8" w:rsidR="0041758D" w:rsidRPr="0041758D" w:rsidRDefault="0041758D" w:rsidP="00BE37CB">
      <w:pPr>
        <w:tabs>
          <w:tab w:val="num" w:pos="720"/>
        </w:tabs>
        <w:ind w:left="720" w:hanging="360"/>
        <w:jc w:val="center"/>
        <w:rPr>
          <w:b/>
          <w:bCs/>
          <w:sz w:val="28"/>
          <w:szCs w:val="28"/>
        </w:rPr>
      </w:pPr>
      <w:r w:rsidRPr="0041758D">
        <w:rPr>
          <w:b/>
          <w:bCs/>
          <w:sz w:val="28"/>
          <w:szCs w:val="28"/>
        </w:rPr>
        <w:t xml:space="preserve">ISSUP National Chapters </w:t>
      </w:r>
      <w:r w:rsidR="00BE37CB">
        <w:rPr>
          <w:b/>
          <w:bCs/>
          <w:sz w:val="28"/>
          <w:szCs w:val="28"/>
        </w:rPr>
        <w:t>Advisory Committee</w:t>
      </w:r>
    </w:p>
    <w:p w14:paraId="591C2758" w14:textId="30C7CD2A" w:rsidR="007E36FF" w:rsidRPr="0041758D" w:rsidRDefault="00BE37CB" w:rsidP="007E36FF">
      <w:pPr>
        <w:tabs>
          <w:tab w:val="num" w:pos="720"/>
        </w:tabs>
        <w:ind w:left="720" w:hanging="360"/>
        <w:jc w:val="center"/>
        <w:rPr>
          <w:b/>
          <w:bCs/>
          <w:sz w:val="28"/>
          <w:szCs w:val="28"/>
        </w:rPr>
      </w:pPr>
      <w:r>
        <w:rPr>
          <w:b/>
          <w:bCs/>
          <w:sz w:val="28"/>
          <w:szCs w:val="28"/>
        </w:rPr>
        <w:t>Minutes of Meeting</w:t>
      </w:r>
      <w:r w:rsidR="007E36FF">
        <w:rPr>
          <w:b/>
          <w:bCs/>
          <w:sz w:val="28"/>
          <w:szCs w:val="28"/>
        </w:rPr>
        <w:t xml:space="preserve"> – </w:t>
      </w:r>
      <w:r w:rsidR="00C56319">
        <w:rPr>
          <w:b/>
          <w:bCs/>
          <w:sz w:val="28"/>
          <w:szCs w:val="28"/>
        </w:rPr>
        <w:t>9</w:t>
      </w:r>
      <w:r w:rsidR="007E36FF">
        <w:rPr>
          <w:b/>
          <w:bCs/>
          <w:sz w:val="28"/>
          <w:szCs w:val="28"/>
        </w:rPr>
        <w:t xml:space="preserve"> </w:t>
      </w:r>
      <w:r w:rsidR="00C56319">
        <w:rPr>
          <w:b/>
          <w:bCs/>
          <w:sz w:val="28"/>
          <w:szCs w:val="28"/>
        </w:rPr>
        <w:t>August</w:t>
      </w:r>
      <w:r w:rsidR="007E36FF">
        <w:rPr>
          <w:b/>
          <w:bCs/>
          <w:sz w:val="28"/>
          <w:szCs w:val="28"/>
        </w:rPr>
        <w:t xml:space="preserve"> 2022</w:t>
      </w:r>
    </w:p>
    <w:p w14:paraId="62062E99" w14:textId="2236848B" w:rsidR="0041758D" w:rsidRDefault="0041758D" w:rsidP="0041758D">
      <w:pPr>
        <w:tabs>
          <w:tab w:val="num" w:pos="720"/>
        </w:tabs>
      </w:pPr>
    </w:p>
    <w:tbl>
      <w:tblPr>
        <w:tblStyle w:val="TableGrid"/>
        <w:tblW w:w="8788" w:type="dxa"/>
        <w:tblInd w:w="421" w:type="dxa"/>
        <w:tblLook w:val="04A0" w:firstRow="1" w:lastRow="0" w:firstColumn="1" w:lastColumn="0" w:noHBand="0" w:noVBand="1"/>
      </w:tblPr>
      <w:tblGrid>
        <w:gridCol w:w="3969"/>
        <w:gridCol w:w="4819"/>
      </w:tblGrid>
      <w:tr w:rsidR="00617D3E" w14:paraId="586A48A8" w14:textId="77777777" w:rsidTr="00617D3E">
        <w:tc>
          <w:tcPr>
            <w:tcW w:w="8788" w:type="dxa"/>
            <w:gridSpan w:val="2"/>
            <w:shd w:val="clear" w:color="auto" w:fill="D9D9D9" w:themeFill="background1" w:themeFillShade="D9"/>
          </w:tcPr>
          <w:p w14:paraId="618DB06A" w14:textId="77777777" w:rsidR="00617D3E" w:rsidRPr="003940AE" w:rsidRDefault="00617D3E" w:rsidP="00E570C5">
            <w:pPr>
              <w:tabs>
                <w:tab w:val="num" w:pos="720"/>
              </w:tabs>
              <w:rPr>
                <w:b/>
                <w:bCs/>
                <w:sz w:val="22"/>
                <w:szCs w:val="22"/>
              </w:rPr>
            </w:pPr>
            <w:r w:rsidRPr="003940AE">
              <w:rPr>
                <w:b/>
                <w:bCs/>
                <w:sz w:val="22"/>
                <w:szCs w:val="22"/>
              </w:rPr>
              <w:t>Attendees</w:t>
            </w:r>
          </w:p>
        </w:tc>
      </w:tr>
      <w:tr w:rsidR="00617D3E" w14:paraId="1D6A2FD8" w14:textId="77777777" w:rsidTr="00617D3E">
        <w:tc>
          <w:tcPr>
            <w:tcW w:w="3969" w:type="dxa"/>
          </w:tcPr>
          <w:p w14:paraId="539A1453" w14:textId="3244D1A0" w:rsidR="00617D3E" w:rsidRPr="00BE37CB" w:rsidRDefault="00617D3E" w:rsidP="00D07C24">
            <w:pPr>
              <w:rPr>
                <w:rFonts w:ascii="Calibri" w:hAnsi="Calibri" w:cs="Calibri"/>
                <w:color w:val="000000"/>
                <w:sz w:val="20"/>
                <w:szCs w:val="20"/>
              </w:rPr>
            </w:pPr>
            <w:r w:rsidRPr="00BE37CB">
              <w:rPr>
                <w:rFonts w:ascii="Calibri" w:hAnsi="Calibri" w:cs="Calibri"/>
                <w:color w:val="000000"/>
                <w:sz w:val="20"/>
                <w:szCs w:val="20"/>
              </w:rPr>
              <w:t xml:space="preserve">Samuel </w:t>
            </w:r>
            <w:proofErr w:type="spellStart"/>
            <w:r w:rsidRPr="00BE37CB">
              <w:rPr>
                <w:rFonts w:ascii="Calibri" w:hAnsi="Calibri" w:cs="Calibri"/>
                <w:color w:val="000000"/>
                <w:sz w:val="20"/>
                <w:szCs w:val="20"/>
              </w:rPr>
              <w:t>Bettiol</w:t>
            </w:r>
            <w:proofErr w:type="spellEnd"/>
            <w:r w:rsidRPr="00BE37CB">
              <w:rPr>
                <w:rFonts w:ascii="Calibri" w:hAnsi="Calibri" w:cs="Calibri"/>
                <w:color w:val="000000"/>
                <w:sz w:val="20"/>
                <w:szCs w:val="20"/>
              </w:rPr>
              <w:t xml:space="preserve"> (ISSUP Brazil)</w:t>
            </w:r>
            <w:r>
              <w:rPr>
                <w:rFonts w:ascii="Calibri" w:hAnsi="Calibri" w:cs="Calibri"/>
                <w:color w:val="000000"/>
                <w:sz w:val="20"/>
                <w:szCs w:val="20"/>
              </w:rPr>
              <w:t xml:space="preserve"> - Chair</w:t>
            </w:r>
          </w:p>
        </w:tc>
        <w:tc>
          <w:tcPr>
            <w:tcW w:w="4819" w:type="dxa"/>
          </w:tcPr>
          <w:p w14:paraId="590A9B54" w14:textId="3C71FA77" w:rsidR="00617D3E" w:rsidRPr="00BE37CB" w:rsidRDefault="00617D3E" w:rsidP="00D07C24">
            <w:pPr>
              <w:rPr>
                <w:sz w:val="20"/>
                <w:szCs w:val="20"/>
              </w:rPr>
            </w:pPr>
            <w:proofErr w:type="spellStart"/>
            <w:r>
              <w:rPr>
                <w:sz w:val="20"/>
                <w:szCs w:val="20"/>
              </w:rPr>
              <w:t>Radolf</w:t>
            </w:r>
            <w:proofErr w:type="spellEnd"/>
            <w:r>
              <w:rPr>
                <w:sz w:val="20"/>
                <w:szCs w:val="20"/>
              </w:rPr>
              <w:t xml:space="preserve"> </w:t>
            </w:r>
            <w:proofErr w:type="spellStart"/>
            <w:r>
              <w:rPr>
                <w:sz w:val="20"/>
                <w:szCs w:val="20"/>
              </w:rPr>
              <w:t>Nortey</w:t>
            </w:r>
            <w:proofErr w:type="spellEnd"/>
            <w:r>
              <w:rPr>
                <w:sz w:val="20"/>
                <w:szCs w:val="20"/>
              </w:rPr>
              <w:t xml:space="preserve"> (ISSUP Global)</w:t>
            </w:r>
          </w:p>
        </w:tc>
      </w:tr>
      <w:tr w:rsidR="00617D3E" w14:paraId="0AFDE68F" w14:textId="77777777" w:rsidTr="00617D3E">
        <w:tc>
          <w:tcPr>
            <w:tcW w:w="3969" w:type="dxa"/>
          </w:tcPr>
          <w:p w14:paraId="37E87B18" w14:textId="65CAE3C6" w:rsidR="00617D3E" w:rsidRPr="00BE37CB" w:rsidRDefault="00617D3E" w:rsidP="00D07C24">
            <w:pPr>
              <w:rPr>
                <w:rFonts w:ascii="Calibri" w:hAnsi="Calibri" w:cs="Calibri"/>
                <w:color w:val="000000"/>
                <w:sz w:val="20"/>
                <w:szCs w:val="20"/>
              </w:rPr>
            </w:pPr>
            <w:r w:rsidRPr="00BE37CB">
              <w:rPr>
                <w:rFonts w:ascii="Calibri" w:hAnsi="Calibri" w:cs="Calibri"/>
                <w:color w:val="000000"/>
                <w:sz w:val="20"/>
                <w:szCs w:val="20"/>
              </w:rPr>
              <w:t xml:space="preserve">Roger </w:t>
            </w:r>
            <w:proofErr w:type="spellStart"/>
            <w:r w:rsidRPr="00BE37CB">
              <w:rPr>
                <w:rFonts w:ascii="Calibri" w:hAnsi="Calibri" w:cs="Calibri"/>
                <w:color w:val="000000"/>
                <w:sz w:val="20"/>
                <w:szCs w:val="20"/>
              </w:rPr>
              <w:t>Weimann</w:t>
            </w:r>
            <w:proofErr w:type="spellEnd"/>
            <w:r w:rsidRPr="00BE37CB">
              <w:rPr>
                <w:rFonts w:ascii="Calibri" w:hAnsi="Calibri" w:cs="Calibri"/>
                <w:color w:val="000000"/>
                <w:sz w:val="20"/>
                <w:szCs w:val="20"/>
              </w:rPr>
              <w:t xml:space="preserve"> (ISSUP SA)</w:t>
            </w:r>
          </w:p>
        </w:tc>
        <w:tc>
          <w:tcPr>
            <w:tcW w:w="4819" w:type="dxa"/>
          </w:tcPr>
          <w:p w14:paraId="6CC71B1D" w14:textId="30CA1EB7" w:rsidR="00617D3E" w:rsidRPr="00BE37CB" w:rsidRDefault="00617D3E" w:rsidP="00D07C24">
            <w:pPr>
              <w:rPr>
                <w:rFonts w:ascii="Calibri" w:hAnsi="Calibri" w:cs="Calibri"/>
                <w:color w:val="000000"/>
                <w:sz w:val="20"/>
                <w:szCs w:val="20"/>
                <w:lang w:val="es-ES"/>
              </w:rPr>
            </w:pPr>
          </w:p>
        </w:tc>
      </w:tr>
      <w:tr w:rsidR="00617D3E" w14:paraId="136E7609" w14:textId="77777777" w:rsidTr="00617D3E">
        <w:tc>
          <w:tcPr>
            <w:tcW w:w="3969" w:type="dxa"/>
          </w:tcPr>
          <w:p w14:paraId="1744361B" w14:textId="1A5C26A9" w:rsidR="00617D3E" w:rsidRPr="00BE37CB" w:rsidRDefault="00617D3E" w:rsidP="00617D3E">
            <w:pPr>
              <w:rPr>
                <w:rFonts w:ascii="Calibri" w:hAnsi="Calibri" w:cs="Calibri"/>
                <w:color w:val="000000"/>
                <w:sz w:val="20"/>
                <w:szCs w:val="20"/>
              </w:rPr>
            </w:pPr>
            <w:r w:rsidRPr="00BE37CB">
              <w:rPr>
                <w:sz w:val="20"/>
                <w:szCs w:val="20"/>
              </w:rPr>
              <w:t xml:space="preserve">Anthony Abi </w:t>
            </w:r>
            <w:proofErr w:type="spellStart"/>
            <w:r w:rsidRPr="00BE37CB">
              <w:rPr>
                <w:sz w:val="20"/>
                <w:szCs w:val="20"/>
              </w:rPr>
              <w:t>Zeid</w:t>
            </w:r>
            <w:proofErr w:type="spellEnd"/>
            <w:r w:rsidRPr="00BE37CB">
              <w:rPr>
                <w:sz w:val="20"/>
                <w:szCs w:val="20"/>
              </w:rPr>
              <w:t xml:space="preserve"> (ISSUP Lebanon)</w:t>
            </w:r>
          </w:p>
        </w:tc>
        <w:tc>
          <w:tcPr>
            <w:tcW w:w="4819" w:type="dxa"/>
          </w:tcPr>
          <w:p w14:paraId="2EDC568B" w14:textId="0A1CE5AA" w:rsidR="00617D3E" w:rsidRPr="00BE37CB" w:rsidRDefault="00617D3E" w:rsidP="00617D3E">
            <w:pPr>
              <w:rPr>
                <w:rFonts w:ascii="Calibri" w:hAnsi="Calibri" w:cs="Calibri"/>
                <w:color w:val="000000"/>
                <w:sz w:val="20"/>
                <w:szCs w:val="20"/>
              </w:rPr>
            </w:pPr>
          </w:p>
        </w:tc>
      </w:tr>
      <w:tr w:rsidR="00617D3E" w14:paraId="28C4E67A" w14:textId="77777777" w:rsidTr="00617D3E">
        <w:tc>
          <w:tcPr>
            <w:tcW w:w="3969" w:type="dxa"/>
          </w:tcPr>
          <w:p w14:paraId="0FB2E3C8" w14:textId="46511CC9" w:rsidR="00617D3E" w:rsidRPr="00BE37CB" w:rsidRDefault="00617D3E" w:rsidP="00617D3E">
            <w:pPr>
              <w:rPr>
                <w:rFonts w:ascii="Calibri" w:hAnsi="Calibri" w:cs="Calibri"/>
                <w:color w:val="000000"/>
                <w:sz w:val="20"/>
                <w:szCs w:val="20"/>
              </w:rPr>
            </w:pPr>
            <w:r w:rsidRPr="00BE37CB">
              <w:rPr>
                <w:sz w:val="20"/>
                <w:szCs w:val="20"/>
              </w:rPr>
              <w:t xml:space="preserve">Livia </w:t>
            </w:r>
            <w:proofErr w:type="spellStart"/>
            <w:r w:rsidRPr="00BE37CB">
              <w:rPr>
                <w:sz w:val="20"/>
                <w:szCs w:val="20"/>
              </w:rPr>
              <w:t>Edegger</w:t>
            </w:r>
            <w:proofErr w:type="spellEnd"/>
            <w:r w:rsidRPr="00BE37CB">
              <w:rPr>
                <w:sz w:val="20"/>
                <w:szCs w:val="20"/>
              </w:rPr>
              <w:t xml:space="preserve"> (ISSUP Global)</w:t>
            </w:r>
          </w:p>
        </w:tc>
        <w:tc>
          <w:tcPr>
            <w:tcW w:w="4819" w:type="dxa"/>
          </w:tcPr>
          <w:p w14:paraId="5CD91F16" w14:textId="4E375984" w:rsidR="00617D3E" w:rsidRPr="00BE37CB" w:rsidRDefault="00617D3E" w:rsidP="00617D3E">
            <w:pPr>
              <w:rPr>
                <w:rFonts w:ascii="Calibri" w:hAnsi="Calibri" w:cs="Calibri"/>
                <w:color w:val="000000"/>
                <w:sz w:val="20"/>
                <w:szCs w:val="20"/>
              </w:rPr>
            </w:pPr>
          </w:p>
        </w:tc>
      </w:tr>
      <w:tr w:rsidR="00617D3E" w14:paraId="0BDC8E3B" w14:textId="77777777" w:rsidTr="00617D3E">
        <w:tc>
          <w:tcPr>
            <w:tcW w:w="3969" w:type="dxa"/>
          </w:tcPr>
          <w:p w14:paraId="24CA9051" w14:textId="11A3558C" w:rsidR="00617D3E" w:rsidRPr="00BE37CB" w:rsidRDefault="00617D3E" w:rsidP="00617D3E">
            <w:pPr>
              <w:rPr>
                <w:rFonts w:ascii="Calibri" w:hAnsi="Calibri" w:cs="Calibri"/>
                <w:color w:val="000000"/>
                <w:sz w:val="20"/>
                <w:szCs w:val="20"/>
              </w:rPr>
            </w:pPr>
            <w:r>
              <w:rPr>
                <w:sz w:val="20"/>
                <w:szCs w:val="20"/>
              </w:rPr>
              <w:t>Barbara Correa (ISSUP Global)</w:t>
            </w:r>
          </w:p>
        </w:tc>
        <w:tc>
          <w:tcPr>
            <w:tcW w:w="4819" w:type="dxa"/>
          </w:tcPr>
          <w:p w14:paraId="0A0F3D89" w14:textId="7BA27514" w:rsidR="00617D3E" w:rsidRPr="00BE37CB" w:rsidRDefault="00617D3E" w:rsidP="00617D3E">
            <w:pPr>
              <w:tabs>
                <w:tab w:val="num" w:pos="720"/>
              </w:tabs>
              <w:rPr>
                <w:sz w:val="20"/>
                <w:szCs w:val="20"/>
              </w:rPr>
            </w:pPr>
          </w:p>
        </w:tc>
      </w:tr>
    </w:tbl>
    <w:p w14:paraId="1F5EB888" w14:textId="0FDA0E3A" w:rsidR="0041758D" w:rsidRDefault="0041758D" w:rsidP="00D02C8F">
      <w:pPr>
        <w:tabs>
          <w:tab w:val="num" w:pos="720"/>
        </w:tabs>
        <w:jc w:val="both"/>
      </w:pPr>
    </w:p>
    <w:tbl>
      <w:tblPr>
        <w:tblStyle w:val="TableGrid"/>
        <w:tblW w:w="8788" w:type="dxa"/>
        <w:tblInd w:w="421" w:type="dxa"/>
        <w:tblLook w:val="04A0" w:firstRow="1" w:lastRow="0" w:firstColumn="1" w:lastColumn="0" w:noHBand="0" w:noVBand="1"/>
      </w:tblPr>
      <w:tblGrid>
        <w:gridCol w:w="708"/>
        <w:gridCol w:w="6946"/>
        <w:gridCol w:w="1134"/>
      </w:tblGrid>
      <w:tr w:rsidR="0041758D" w:rsidRPr="007E36FF" w14:paraId="20DE5EB3" w14:textId="77777777" w:rsidTr="00C6065D">
        <w:tc>
          <w:tcPr>
            <w:tcW w:w="708" w:type="dxa"/>
            <w:shd w:val="clear" w:color="auto" w:fill="D9D9D9" w:themeFill="background1" w:themeFillShade="D9"/>
          </w:tcPr>
          <w:p w14:paraId="30E16E0E" w14:textId="43ABB91B" w:rsidR="0041758D" w:rsidRPr="007E36FF" w:rsidRDefault="0041758D" w:rsidP="00D02C8F">
            <w:pPr>
              <w:tabs>
                <w:tab w:val="num" w:pos="720"/>
              </w:tabs>
              <w:jc w:val="both"/>
              <w:rPr>
                <w:rFonts w:cstheme="minorHAnsi"/>
                <w:b/>
                <w:bCs/>
                <w:sz w:val="22"/>
                <w:szCs w:val="22"/>
              </w:rPr>
            </w:pPr>
            <w:r w:rsidRPr="007E36FF">
              <w:rPr>
                <w:rFonts w:cstheme="minorHAnsi"/>
                <w:b/>
                <w:bCs/>
                <w:sz w:val="22"/>
                <w:szCs w:val="22"/>
              </w:rPr>
              <w:t>Item</w:t>
            </w:r>
          </w:p>
        </w:tc>
        <w:tc>
          <w:tcPr>
            <w:tcW w:w="6946" w:type="dxa"/>
            <w:shd w:val="clear" w:color="auto" w:fill="D9D9D9" w:themeFill="background1" w:themeFillShade="D9"/>
          </w:tcPr>
          <w:p w14:paraId="5347D957" w14:textId="370A9B19" w:rsidR="0041758D" w:rsidRPr="007E36FF" w:rsidRDefault="0041758D" w:rsidP="00D02C8F">
            <w:pPr>
              <w:tabs>
                <w:tab w:val="num" w:pos="720"/>
              </w:tabs>
              <w:jc w:val="both"/>
              <w:rPr>
                <w:rFonts w:cstheme="minorHAnsi"/>
                <w:b/>
                <w:bCs/>
                <w:sz w:val="22"/>
                <w:szCs w:val="22"/>
              </w:rPr>
            </w:pPr>
            <w:r w:rsidRPr="007E36FF">
              <w:rPr>
                <w:rFonts w:cstheme="minorHAnsi"/>
                <w:b/>
                <w:bCs/>
                <w:sz w:val="22"/>
                <w:szCs w:val="22"/>
              </w:rPr>
              <w:t>Description</w:t>
            </w:r>
          </w:p>
        </w:tc>
        <w:tc>
          <w:tcPr>
            <w:tcW w:w="1134" w:type="dxa"/>
            <w:shd w:val="clear" w:color="auto" w:fill="D9D9D9" w:themeFill="background1" w:themeFillShade="D9"/>
          </w:tcPr>
          <w:p w14:paraId="0669B8AC" w14:textId="003C2074" w:rsidR="0041758D" w:rsidRPr="007E36FF" w:rsidRDefault="0041758D" w:rsidP="00D02C8F">
            <w:pPr>
              <w:tabs>
                <w:tab w:val="num" w:pos="720"/>
              </w:tabs>
              <w:jc w:val="both"/>
              <w:rPr>
                <w:rFonts w:cstheme="minorHAnsi"/>
                <w:b/>
                <w:bCs/>
                <w:sz w:val="22"/>
                <w:szCs w:val="22"/>
              </w:rPr>
            </w:pPr>
            <w:r w:rsidRPr="007E36FF">
              <w:rPr>
                <w:rFonts w:cstheme="minorHAnsi"/>
                <w:b/>
                <w:bCs/>
                <w:sz w:val="22"/>
                <w:szCs w:val="22"/>
              </w:rPr>
              <w:t>Action</w:t>
            </w:r>
          </w:p>
        </w:tc>
      </w:tr>
      <w:tr w:rsidR="0041758D" w:rsidRPr="007E36FF" w14:paraId="35C878B5" w14:textId="77777777" w:rsidTr="00C6065D">
        <w:tc>
          <w:tcPr>
            <w:tcW w:w="708" w:type="dxa"/>
          </w:tcPr>
          <w:p w14:paraId="4E80ABA8" w14:textId="3CC23462" w:rsidR="0041758D" w:rsidRPr="007E36FF" w:rsidRDefault="00265845" w:rsidP="00D02C8F">
            <w:pPr>
              <w:tabs>
                <w:tab w:val="num" w:pos="720"/>
              </w:tabs>
              <w:jc w:val="both"/>
              <w:rPr>
                <w:rFonts w:cstheme="minorHAnsi"/>
                <w:b/>
                <w:bCs/>
                <w:sz w:val="22"/>
                <w:szCs w:val="22"/>
              </w:rPr>
            </w:pPr>
            <w:r w:rsidRPr="007E36FF">
              <w:rPr>
                <w:rFonts w:cstheme="minorHAnsi"/>
                <w:b/>
                <w:bCs/>
                <w:sz w:val="22"/>
                <w:szCs w:val="22"/>
              </w:rPr>
              <w:t>1</w:t>
            </w:r>
          </w:p>
        </w:tc>
        <w:tc>
          <w:tcPr>
            <w:tcW w:w="6946" w:type="dxa"/>
          </w:tcPr>
          <w:p w14:paraId="3946372E" w14:textId="58F13F13" w:rsidR="0041758D" w:rsidRPr="007E36FF" w:rsidRDefault="00265845" w:rsidP="00D02C8F">
            <w:pPr>
              <w:jc w:val="both"/>
              <w:rPr>
                <w:rFonts w:cstheme="minorHAnsi"/>
                <w:b/>
                <w:bCs/>
                <w:sz w:val="22"/>
                <w:szCs w:val="22"/>
              </w:rPr>
            </w:pPr>
            <w:r w:rsidRPr="007E36FF">
              <w:rPr>
                <w:rFonts w:cstheme="minorHAnsi"/>
                <w:b/>
                <w:bCs/>
                <w:sz w:val="22"/>
                <w:szCs w:val="22"/>
              </w:rPr>
              <w:t xml:space="preserve">Welcome &amp; </w:t>
            </w:r>
            <w:r w:rsidR="00BE37CB" w:rsidRPr="007E36FF">
              <w:rPr>
                <w:rFonts w:cstheme="minorHAnsi"/>
                <w:b/>
                <w:bCs/>
                <w:sz w:val="22"/>
                <w:szCs w:val="22"/>
              </w:rPr>
              <w:t>Introductions</w:t>
            </w:r>
          </w:p>
        </w:tc>
        <w:tc>
          <w:tcPr>
            <w:tcW w:w="1134" w:type="dxa"/>
          </w:tcPr>
          <w:p w14:paraId="55BFAFCF" w14:textId="77777777" w:rsidR="0041758D" w:rsidRPr="007E36FF" w:rsidRDefault="0041758D" w:rsidP="00D02C8F">
            <w:pPr>
              <w:tabs>
                <w:tab w:val="num" w:pos="720"/>
              </w:tabs>
              <w:jc w:val="both"/>
              <w:rPr>
                <w:rFonts w:cstheme="minorHAnsi"/>
                <w:sz w:val="22"/>
                <w:szCs w:val="22"/>
              </w:rPr>
            </w:pPr>
          </w:p>
        </w:tc>
      </w:tr>
      <w:tr w:rsidR="00265845" w:rsidRPr="007E36FF" w14:paraId="4953F765" w14:textId="77777777" w:rsidTr="00C6065D">
        <w:tc>
          <w:tcPr>
            <w:tcW w:w="708" w:type="dxa"/>
          </w:tcPr>
          <w:p w14:paraId="40467114" w14:textId="041A4404" w:rsidR="00265845" w:rsidRPr="007E36FF" w:rsidRDefault="00265845" w:rsidP="00D02C8F">
            <w:pPr>
              <w:tabs>
                <w:tab w:val="num" w:pos="720"/>
              </w:tabs>
              <w:jc w:val="both"/>
              <w:rPr>
                <w:rFonts w:cstheme="minorHAnsi"/>
                <w:sz w:val="22"/>
                <w:szCs w:val="22"/>
              </w:rPr>
            </w:pPr>
            <w:r w:rsidRPr="007E36FF">
              <w:rPr>
                <w:rFonts w:cstheme="minorHAnsi"/>
                <w:sz w:val="22"/>
                <w:szCs w:val="22"/>
              </w:rPr>
              <w:t>1.1</w:t>
            </w:r>
          </w:p>
        </w:tc>
        <w:tc>
          <w:tcPr>
            <w:tcW w:w="6946" w:type="dxa"/>
          </w:tcPr>
          <w:p w14:paraId="696CDC49" w14:textId="50BF5635" w:rsidR="00D07C24" w:rsidRPr="007E36FF" w:rsidRDefault="00D07C24" w:rsidP="00D02C8F">
            <w:pPr>
              <w:jc w:val="both"/>
              <w:rPr>
                <w:rFonts w:cstheme="minorHAnsi"/>
                <w:sz w:val="22"/>
                <w:szCs w:val="22"/>
              </w:rPr>
            </w:pPr>
            <w:r w:rsidRPr="007E36FF">
              <w:rPr>
                <w:rFonts w:cstheme="minorHAnsi"/>
                <w:sz w:val="22"/>
                <w:szCs w:val="22"/>
              </w:rPr>
              <w:t xml:space="preserve">The ISSUP National Chapter Advisory Committee </w:t>
            </w:r>
            <w:r w:rsidR="00617D3E">
              <w:rPr>
                <w:rFonts w:cstheme="minorHAnsi"/>
                <w:sz w:val="22"/>
                <w:szCs w:val="22"/>
              </w:rPr>
              <w:t xml:space="preserve">meeting began with </w:t>
            </w:r>
            <w:r w:rsidR="003F0B77">
              <w:rPr>
                <w:rFonts w:cstheme="minorHAnsi"/>
                <w:sz w:val="22"/>
                <w:szCs w:val="22"/>
              </w:rPr>
              <w:t>an</w:t>
            </w:r>
            <w:r w:rsidR="00617D3E">
              <w:rPr>
                <w:rFonts w:cstheme="minorHAnsi"/>
                <w:sz w:val="22"/>
                <w:szCs w:val="22"/>
              </w:rPr>
              <w:t xml:space="preserve"> introduction by the Chairman (Samuel </w:t>
            </w:r>
            <w:proofErr w:type="spellStart"/>
            <w:r w:rsidR="00617D3E">
              <w:rPr>
                <w:rFonts w:cstheme="minorHAnsi"/>
                <w:sz w:val="22"/>
                <w:szCs w:val="22"/>
              </w:rPr>
              <w:t>Bettiol</w:t>
            </w:r>
            <w:proofErr w:type="spellEnd"/>
            <w:r w:rsidR="00617D3E">
              <w:rPr>
                <w:rFonts w:cstheme="minorHAnsi"/>
                <w:sz w:val="22"/>
                <w:szCs w:val="22"/>
              </w:rPr>
              <w:t xml:space="preserve">). </w:t>
            </w:r>
            <w:r w:rsidR="003F0B77">
              <w:rPr>
                <w:rFonts w:cstheme="minorHAnsi"/>
                <w:sz w:val="22"/>
                <w:szCs w:val="22"/>
              </w:rPr>
              <w:t>He</w:t>
            </w:r>
            <w:r w:rsidRPr="007E36FF">
              <w:rPr>
                <w:rFonts w:cstheme="minorHAnsi"/>
                <w:sz w:val="22"/>
                <w:szCs w:val="22"/>
              </w:rPr>
              <w:t xml:space="preserve"> welcomed </w:t>
            </w:r>
            <w:r w:rsidR="003F0B77">
              <w:rPr>
                <w:rFonts w:cstheme="minorHAnsi"/>
                <w:sz w:val="22"/>
                <w:szCs w:val="22"/>
              </w:rPr>
              <w:t>the members</w:t>
            </w:r>
            <w:r w:rsidRPr="007E36FF">
              <w:rPr>
                <w:rFonts w:cstheme="minorHAnsi"/>
                <w:sz w:val="22"/>
                <w:szCs w:val="22"/>
              </w:rPr>
              <w:t xml:space="preserve"> to the meeting and </w:t>
            </w:r>
            <w:r w:rsidR="003F0B77">
              <w:rPr>
                <w:rFonts w:cstheme="minorHAnsi"/>
                <w:sz w:val="22"/>
                <w:szCs w:val="22"/>
              </w:rPr>
              <w:t>delivered a brief recap of the last meeting held in Abu Dhabi.</w:t>
            </w:r>
          </w:p>
        </w:tc>
        <w:tc>
          <w:tcPr>
            <w:tcW w:w="1134" w:type="dxa"/>
          </w:tcPr>
          <w:p w14:paraId="104BDC6D" w14:textId="77777777" w:rsidR="00265845" w:rsidRPr="007E36FF" w:rsidRDefault="00265845" w:rsidP="00D02C8F">
            <w:pPr>
              <w:tabs>
                <w:tab w:val="num" w:pos="720"/>
              </w:tabs>
              <w:jc w:val="both"/>
              <w:rPr>
                <w:rFonts w:cstheme="minorHAnsi"/>
                <w:sz w:val="22"/>
                <w:szCs w:val="22"/>
              </w:rPr>
            </w:pPr>
          </w:p>
        </w:tc>
      </w:tr>
      <w:tr w:rsidR="00247F5F" w:rsidRPr="007E36FF" w14:paraId="4CD4CD9F" w14:textId="77777777" w:rsidTr="00C6065D">
        <w:tc>
          <w:tcPr>
            <w:tcW w:w="708" w:type="dxa"/>
          </w:tcPr>
          <w:p w14:paraId="73405BAE" w14:textId="77777777" w:rsidR="00247F5F" w:rsidRPr="007E36FF" w:rsidRDefault="00247F5F" w:rsidP="00D02C8F">
            <w:pPr>
              <w:tabs>
                <w:tab w:val="num" w:pos="720"/>
              </w:tabs>
              <w:jc w:val="both"/>
              <w:rPr>
                <w:rFonts w:cstheme="minorHAnsi"/>
                <w:b/>
                <w:bCs/>
                <w:sz w:val="22"/>
                <w:szCs w:val="22"/>
              </w:rPr>
            </w:pPr>
          </w:p>
        </w:tc>
        <w:tc>
          <w:tcPr>
            <w:tcW w:w="6946" w:type="dxa"/>
          </w:tcPr>
          <w:p w14:paraId="070A1395" w14:textId="77777777" w:rsidR="00247F5F" w:rsidRPr="007E36FF" w:rsidRDefault="00247F5F" w:rsidP="00D02C8F">
            <w:pPr>
              <w:jc w:val="both"/>
              <w:rPr>
                <w:rFonts w:cstheme="minorHAnsi"/>
                <w:sz w:val="22"/>
                <w:szCs w:val="22"/>
              </w:rPr>
            </w:pPr>
          </w:p>
        </w:tc>
        <w:tc>
          <w:tcPr>
            <w:tcW w:w="1134" w:type="dxa"/>
          </w:tcPr>
          <w:p w14:paraId="289DE7DD" w14:textId="77777777" w:rsidR="00247F5F" w:rsidRPr="007E36FF" w:rsidRDefault="00247F5F" w:rsidP="00D02C8F">
            <w:pPr>
              <w:tabs>
                <w:tab w:val="num" w:pos="720"/>
              </w:tabs>
              <w:jc w:val="both"/>
              <w:rPr>
                <w:rFonts w:cstheme="minorHAnsi"/>
                <w:sz w:val="22"/>
                <w:szCs w:val="22"/>
              </w:rPr>
            </w:pPr>
          </w:p>
        </w:tc>
      </w:tr>
      <w:tr w:rsidR="00247F5F" w:rsidRPr="007E36FF" w14:paraId="029ABBE6" w14:textId="77777777" w:rsidTr="00C6065D">
        <w:tc>
          <w:tcPr>
            <w:tcW w:w="708" w:type="dxa"/>
          </w:tcPr>
          <w:p w14:paraId="7C33FCDD" w14:textId="1AE1196A" w:rsidR="00247F5F" w:rsidRPr="00247F5F" w:rsidRDefault="00247F5F" w:rsidP="00D02C8F">
            <w:pPr>
              <w:tabs>
                <w:tab w:val="num" w:pos="720"/>
              </w:tabs>
              <w:jc w:val="both"/>
              <w:rPr>
                <w:rFonts w:cstheme="minorHAnsi"/>
                <w:b/>
                <w:bCs/>
                <w:sz w:val="22"/>
                <w:szCs w:val="22"/>
              </w:rPr>
            </w:pPr>
            <w:r w:rsidRPr="00247F5F">
              <w:rPr>
                <w:rFonts w:cstheme="minorHAnsi"/>
                <w:b/>
                <w:bCs/>
                <w:sz w:val="22"/>
                <w:szCs w:val="22"/>
              </w:rPr>
              <w:t>2</w:t>
            </w:r>
          </w:p>
        </w:tc>
        <w:tc>
          <w:tcPr>
            <w:tcW w:w="6946" w:type="dxa"/>
          </w:tcPr>
          <w:p w14:paraId="71789E32" w14:textId="291DC4A8" w:rsidR="00247F5F" w:rsidRPr="00247F5F" w:rsidRDefault="00247F5F" w:rsidP="00D02C8F">
            <w:pPr>
              <w:jc w:val="both"/>
              <w:rPr>
                <w:rFonts w:cstheme="minorHAnsi"/>
                <w:b/>
                <w:bCs/>
                <w:sz w:val="22"/>
                <w:szCs w:val="22"/>
              </w:rPr>
            </w:pPr>
            <w:r w:rsidRPr="00247F5F">
              <w:rPr>
                <w:rFonts w:cstheme="minorHAnsi"/>
                <w:b/>
                <w:bCs/>
                <w:sz w:val="22"/>
                <w:szCs w:val="22"/>
              </w:rPr>
              <w:t>Discussion Points</w:t>
            </w:r>
          </w:p>
        </w:tc>
        <w:tc>
          <w:tcPr>
            <w:tcW w:w="1134" w:type="dxa"/>
          </w:tcPr>
          <w:p w14:paraId="3B59E45E" w14:textId="77777777" w:rsidR="00247F5F" w:rsidRPr="007E36FF" w:rsidRDefault="00247F5F" w:rsidP="00D02C8F">
            <w:pPr>
              <w:tabs>
                <w:tab w:val="num" w:pos="720"/>
              </w:tabs>
              <w:jc w:val="both"/>
              <w:rPr>
                <w:rFonts w:cstheme="minorHAnsi"/>
                <w:sz w:val="22"/>
                <w:szCs w:val="22"/>
              </w:rPr>
            </w:pPr>
          </w:p>
        </w:tc>
      </w:tr>
      <w:tr w:rsidR="00265845" w:rsidRPr="007E36FF" w14:paraId="2C202ADD" w14:textId="77777777" w:rsidTr="00C6065D">
        <w:tc>
          <w:tcPr>
            <w:tcW w:w="708" w:type="dxa"/>
          </w:tcPr>
          <w:p w14:paraId="4BA98B90" w14:textId="77777777" w:rsidR="00265845" w:rsidRPr="007E36FF" w:rsidRDefault="00265845" w:rsidP="00D02C8F">
            <w:pPr>
              <w:tabs>
                <w:tab w:val="num" w:pos="720"/>
              </w:tabs>
              <w:jc w:val="both"/>
              <w:rPr>
                <w:rFonts w:cstheme="minorHAnsi"/>
                <w:b/>
                <w:bCs/>
                <w:sz w:val="22"/>
                <w:szCs w:val="22"/>
              </w:rPr>
            </w:pPr>
          </w:p>
        </w:tc>
        <w:tc>
          <w:tcPr>
            <w:tcW w:w="6946" w:type="dxa"/>
          </w:tcPr>
          <w:p w14:paraId="425BFCA9" w14:textId="77777777" w:rsidR="00265845" w:rsidRPr="007E36FF" w:rsidRDefault="00265845" w:rsidP="00D02C8F">
            <w:pPr>
              <w:jc w:val="both"/>
              <w:rPr>
                <w:rFonts w:cstheme="minorHAnsi"/>
                <w:sz w:val="22"/>
                <w:szCs w:val="22"/>
              </w:rPr>
            </w:pPr>
          </w:p>
        </w:tc>
        <w:tc>
          <w:tcPr>
            <w:tcW w:w="1134" w:type="dxa"/>
          </w:tcPr>
          <w:p w14:paraId="5DF8C811" w14:textId="77777777" w:rsidR="00265845" w:rsidRPr="007E36FF" w:rsidRDefault="00265845" w:rsidP="00D02C8F">
            <w:pPr>
              <w:tabs>
                <w:tab w:val="num" w:pos="720"/>
              </w:tabs>
              <w:jc w:val="both"/>
              <w:rPr>
                <w:rFonts w:cstheme="minorHAnsi"/>
                <w:sz w:val="22"/>
                <w:szCs w:val="22"/>
              </w:rPr>
            </w:pPr>
          </w:p>
        </w:tc>
      </w:tr>
      <w:tr w:rsidR="00D07C24" w:rsidRPr="007E36FF" w14:paraId="44852D34" w14:textId="77777777" w:rsidTr="00C6065D">
        <w:tc>
          <w:tcPr>
            <w:tcW w:w="708" w:type="dxa"/>
          </w:tcPr>
          <w:p w14:paraId="4D21B255" w14:textId="18E5630A" w:rsidR="00D07C24" w:rsidRPr="00247F5F" w:rsidRDefault="00247F5F" w:rsidP="00D02C8F">
            <w:pPr>
              <w:tabs>
                <w:tab w:val="num" w:pos="720"/>
              </w:tabs>
              <w:jc w:val="both"/>
              <w:rPr>
                <w:rFonts w:cstheme="minorHAnsi"/>
                <w:sz w:val="22"/>
                <w:szCs w:val="22"/>
              </w:rPr>
            </w:pPr>
            <w:r>
              <w:rPr>
                <w:rFonts w:cstheme="minorHAnsi"/>
                <w:sz w:val="22"/>
                <w:szCs w:val="22"/>
              </w:rPr>
              <w:t>2.1</w:t>
            </w:r>
          </w:p>
        </w:tc>
        <w:tc>
          <w:tcPr>
            <w:tcW w:w="6946" w:type="dxa"/>
          </w:tcPr>
          <w:p w14:paraId="172E978F" w14:textId="06244BA7" w:rsidR="00D07C24" w:rsidRDefault="00806057" w:rsidP="00D02C8F">
            <w:pPr>
              <w:jc w:val="both"/>
              <w:rPr>
                <w:rFonts w:cstheme="minorHAnsi"/>
                <w:sz w:val="22"/>
                <w:szCs w:val="22"/>
              </w:rPr>
            </w:pPr>
            <w:r>
              <w:rPr>
                <w:rFonts w:cstheme="minorHAnsi"/>
                <w:sz w:val="22"/>
                <w:szCs w:val="22"/>
              </w:rPr>
              <w:t>Th</w:t>
            </w:r>
            <w:r w:rsidR="007337E9">
              <w:rPr>
                <w:rFonts w:cstheme="minorHAnsi"/>
                <w:sz w:val="22"/>
                <w:szCs w:val="22"/>
              </w:rPr>
              <w:t xml:space="preserve">e recap of the last meeting included highlights on the following </w:t>
            </w:r>
            <w:r w:rsidR="00C56319">
              <w:rPr>
                <w:rFonts w:cstheme="minorHAnsi"/>
                <w:sz w:val="22"/>
                <w:szCs w:val="22"/>
              </w:rPr>
              <w:t>topics</w:t>
            </w:r>
            <w:r w:rsidR="007337E9">
              <w:rPr>
                <w:rFonts w:cstheme="minorHAnsi"/>
                <w:sz w:val="22"/>
                <w:szCs w:val="22"/>
              </w:rPr>
              <w:t>:</w:t>
            </w:r>
          </w:p>
          <w:p w14:paraId="6897B0E6" w14:textId="77777777" w:rsidR="007337E9" w:rsidRDefault="007337E9" w:rsidP="00D02C8F">
            <w:pPr>
              <w:pStyle w:val="ListParagraph"/>
              <w:numPr>
                <w:ilvl w:val="0"/>
                <w:numId w:val="22"/>
              </w:numPr>
              <w:jc w:val="both"/>
              <w:rPr>
                <w:rFonts w:cstheme="minorHAnsi"/>
                <w:sz w:val="22"/>
                <w:szCs w:val="22"/>
              </w:rPr>
            </w:pPr>
            <w:r>
              <w:rPr>
                <w:rFonts w:cstheme="minorHAnsi"/>
                <w:sz w:val="22"/>
                <w:szCs w:val="22"/>
              </w:rPr>
              <w:t>How to become a National Chapter (Process review)</w:t>
            </w:r>
          </w:p>
          <w:p w14:paraId="330F878C" w14:textId="77777777" w:rsidR="007337E9" w:rsidRDefault="007337E9" w:rsidP="00D02C8F">
            <w:pPr>
              <w:pStyle w:val="ListParagraph"/>
              <w:numPr>
                <w:ilvl w:val="0"/>
                <w:numId w:val="22"/>
              </w:numPr>
              <w:jc w:val="both"/>
              <w:rPr>
                <w:rFonts w:cstheme="minorHAnsi"/>
                <w:sz w:val="22"/>
                <w:szCs w:val="22"/>
              </w:rPr>
            </w:pPr>
            <w:r>
              <w:rPr>
                <w:rFonts w:cstheme="minorHAnsi"/>
                <w:sz w:val="22"/>
                <w:szCs w:val="22"/>
              </w:rPr>
              <w:t>Mentorship/Buddy Program</w:t>
            </w:r>
          </w:p>
          <w:p w14:paraId="0369E796" w14:textId="77777777" w:rsidR="007337E9" w:rsidRDefault="007337E9" w:rsidP="00D02C8F">
            <w:pPr>
              <w:pStyle w:val="ListParagraph"/>
              <w:numPr>
                <w:ilvl w:val="0"/>
                <w:numId w:val="22"/>
              </w:numPr>
              <w:jc w:val="both"/>
              <w:rPr>
                <w:rFonts w:cstheme="minorHAnsi"/>
                <w:sz w:val="22"/>
                <w:szCs w:val="22"/>
              </w:rPr>
            </w:pPr>
            <w:r>
              <w:rPr>
                <w:rFonts w:cstheme="minorHAnsi"/>
                <w:sz w:val="22"/>
                <w:szCs w:val="22"/>
              </w:rPr>
              <w:t>Promotion of ISSUP and how to form a NC</w:t>
            </w:r>
          </w:p>
          <w:p w14:paraId="45922353" w14:textId="77777777" w:rsidR="007337E9" w:rsidRDefault="007337E9" w:rsidP="00D02C8F">
            <w:pPr>
              <w:pStyle w:val="ListParagraph"/>
              <w:numPr>
                <w:ilvl w:val="0"/>
                <w:numId w:val="22"/>
              </w:numPr>
              <w:jc w:val="both"/>
              <w:rPr>
                <w:rFonts w:cstheme="minorHAnsi"/>
                <w:sz w:val="22"/>
                <w:szCs w:val="22"/>
              </w:rPr>
            </w:pPr>
            <w:r>
              <w:rPr>
                <w:rFonts w:cstheme="minorHAnsi"/>
                <w:sz w:val="22"/>
                <w:szCs w:val="22"/>
              </w:rPr>
              <w:t>Webinar to promote NC</w:t>
            </w:r>
          </w:p>
          <w:p w14:paraId="695EBA3B" w14:textId="77777777" w:rsidR="007337E9" w:rsidRDefault="007337E9" w:rsidP="00D02C8F">
            <w:pPr>
              <w:pStyle w:val="ListParagraph"/>
              <w:numPr>
                <w:ilvl w:val="0"/>
                <w:numId w:val="22"/>
              </w:numPr>
              <w:jc w:val="both"/>
              <w:rPr>
                <w:rFonts w:cstheme="minorHAnsi"/>
                <w:sz w:val="22"/>
                <w:szCs w:val="22"/>
              </w:rPr>
            </w:pPr>
            <w:r>
              <w:rPr>
                <w:rFonts w:cstheme="minorHAnsi"/>
                <w:sz w:val="22"/>
                <w:szCs w:val="22"/>
              </w:rPr>
              <w:t>Review of National Chapter Guidelines</w:t>
            </w:r>
          </w:p>
          <w:p w14:paraId="20C33F72" w14:textId="2612BF69" w:rsidR="007337E9" w:rsidRPr="007337E9" w:rsidRDefault="007337E9" w:rsidP="00D02C8F">
            <w:pPr>
              <w:pStyle w:val="ListParagraph"/>
              <w:numPr>
                <w:ilvl w:val="0"/>
                <w:numId w:val="22"/>
              </w:numPr>
              <w:jc w:val="both"/>
              <w:rPr>
                <w:rFonts w:cstheme="minorHAnsi"/>
                <w:sz w:val="22"/>
                <w:szCs w:val="22"/>
              </w:rPr>
            </w:pPr>
            <w:r>
              <w:rPr>
                <w:rFonts w:cstheme="minorHAnsi"/>
                <w:sz w:val="22"/>
                <w:szCs w:val="22"/>
              </w:rPr>
              <w:t>Stakeholder Identification</w:t>
            </w:r>
          </w:p>
        </w:tc>
        <w:tc>
          <w:tcPr>
            <w:tcW w:w="1134" w:type="dxa"/>
          </w:tcPr>
          <w:p w14:paraId="7D65C6B6" w14:textId="2ADD41E0" w:rsidR="00D07C24" w:rsidRPr="007E36FF" w:rsidRDefault="007F46DE" w:rsidP="00D02C8F">
            <w:pPr>
              <w:tabs>
                <w:tab w:val="num" w:pos="720"/>
              </w:tabs>
              <w:jc w:val="both"/>
              <w:rPr>
                <w:rFonts w:cstheme="minorHAnsi"/>
                <w:sz w:val="22"/>
                <w:szCs w:val="22"/>
              </w:rPr>
            </w:pPr>
            <w:r w:rsidRPr="007E36FF">
              <w:rPr>
                <w:rFonts w:cstheme="minorHAnsi"/>
                <w:sz w:val="22"/>
                <w:szCs w:val="22"/>
              </w:rPr>
              <w:t>LE</w:t>
            </w:r>
          </w:p>
        </w:tc>
      </w:tr>
      <w:tr w:rsidR="00C10726" w:rsidRPr="007E36FF" w14:paraId="2F4C76E2" w14:textId="77777777" w:rsidTr="00C6065D">
        <w:tc>
          <w:tcPr>
            <w:tcW w:w="708" w:type="dxa"/>
          </w:tcPr>
          <w:p w14:paraId="4FE9F654" w14:textId="77777777" w:rsidR="00C10726" w:rsidRPr="00247F5F" w:rsidRDefault="00C10726" w:rsidP="00D02C8F">
            <w:pPr>
              <w:tabs>
                <w:tab w:val="num" w:pos="720"/>
              </w:tabs>
              <w:jc w:val="both"/>
              <w:rPr>
                <w:rFonts w:cstheme="minorHAnsi"/>
                <w:sz w:val="22"/>
                <w:szCs w:val="22"/>
              </w:rPr>
            </w:pPr>
          </w:p>
        </w:tc>
        <w:tc>
          <w:tcPr>
            <w:tcW w:w="6946" w:type="dxa"/>
          </w:tcPr>
          <w:p w14:paraId="5D9BC510" w14:textId="77777777" w:rsidR="00C10726" w:rsidRPr="007E36FF" w:rsidRDefault="00C10726" w:rsidP="00D02C8F">
            <w:pPr>
              <w:jc w:val="both"/>
              <w:rPr>
                <w:rFonts w:cstheme="minorHAnsi"/>
                <w:sz w:val="22"/>
                <w:szCs w:val="22"/>
              </w:rPr>
            </w:pPr>
          </w:p>
        </w:tc>
        <w:tc>
          <w:tcPr>
            <w:tcW w:w="1134" w:type="dxa"/>
          </w:tcPr>
          <w:p w14:paraId="3BE3DAC4" w14:textId="77777777" w:rsidR="00C10726" w:rsidRPr="007E36FF" w:rsidRDefault="00C10726" w:rsidP="00D02C8F">
            <w:pPr>
              <w:tabs>
                <w:tab w:val="num" w:pos="720"/>
              </w:tabs>
              <w:jc w:val="both"/>
              <w:rPr>
                <w:rFonts w:cstheme="minorHAnsi"/>
                <w:sz w:val="22"/>
                <w:szCs w:val="22"/>
              </w:rPr>
            </w:pPr>
          </w:p>
        </w:tc>
      </w:tr>
      <w:tr w:rsidR="00C10726" w:rsidRPr="007E36FF" w14:paraId="6830EBFD" w14:textId="77777777" w:rsidTr="00C6065D">
        <w:tc>
          <w:tcPr>
            <w:tcW w:w="708" w:type="dxa"/>
          </w:tcPr>
          <w:p w14:paraId="70617934" w14:textId="57E7CF75" w:rsidR="00C10726" w:rsidRPr="00247F5F" w:rsidRDefault="00247F5F" w:rsidP="00D02C8F">
            <w:pPr>
              <w:tabs>
                <w:tab w:val="num" w:pos="720"/>
              </w:tabs>
              <w:jc w:val="both"/>
              <w:rPr>
                <w:rFonts w:cstheme="minorHAnsi"/>
                <w:sz w:val="22"/>
                <w:szCs w:val="22"/>
              </w:rPr>
            </w:pPr>
            <w:r>
              <w:rPr>
                <w:rFonts w:cstheme="minorHAnsi"/>
                <w:sz w:val="22"/>
                <w:szCs w:val="22"/>
              </w:rPr>
              <w:t>2.2</w:t>
            </w:r>
          </w:p>
        </w:tc>
        <w:tc>
          <w:tcPr>
            <w:tcW w:w="6946" w:type="dxa"/>
          </w:tcPr>
          <w:p w14:paraId="6673B4DA" w14:textId="516041A5" w:rsidR="00C10726" w:rsidRPr="007E36FF" w:rsidRDefault="00156D59" w:rsidP="00D02C8F">
            <w:pPr>
              <w:jc w:val="both"/>
              <w:rPr>
                <w:rFonts w:cstheme="minorHAnsi"/>
                <w:sz w:val="22"/>
                <w:szCs w:val="22"/>
              </w:rPr>
            </w:pPr>
            <w:r>
              <w:rPr>
                <w:rFonts w:cstheme="minorHAnsi"/>
                <w:sz w:val="22"/>
                <w:szCs w:val="22"/>
              </w:rPr>
              <w:t xml:space="preserve">In discussing the processes associated with the formation of a NC, Mr </w:t>
            </w:r>
            <w:proofErr w:type="spellStart"/>
            <w:r>
              <w:rPr>
                <w:rFonts w:cstheme="minorHAnsi"/>
                <w:sz w:val="22"/>
                <w:szCs w:val="22"/>
              </w:rPr>
              <w:t>Bettiol</w:t>
            </w:r>
            <w:proofErr w:type="spellEnd"/>
            <w:r>
              <w:rPr>
                <w:rFonts w:cstheme="minorHAnsi"/>
                <w:sz w:val="22"/>
                <w:szCs w:val="22"/>
              </w:rPr>
              <w:t xml:space="preserve"> recommended that </w:t>
            </w:r>
            <w:r w:rsidR="00C56319">
              <w:rPr>
                <w:rFonts w:cstheme="minorHAnsi"/>
                <w:sz w:val="22"/>
                <w:szCs w:val="22"/>
              </w:rPr>
              <w:t xml:space="preserve">NC opinions on these processes could be sought through the recently developed NC </w:t>
            </w:r>
            <w:r>
              <w:rPr>
                <w:rFonts w:cstheme="minorHAnsi"/>
                <w:sz w:val="22"/>
                <w:szCs w:val="22"/>
              </w:rPr>
              <w:t xml:space="preserve">survey </w:t>
            </w:r>
            <w:proofErr w:type="gramStart"/>
            <w:r>
              <w:rPr>
                <w:rFonts w:cstheme="minorHAnsi"/>
                <w:sz w:val="22"/>
                <w:szCs w:val="22"/>
              </w:rPr>
              <w:t>in order to</w:t>
            </w:r>
            <w:proofErr w:type="gramEnd"/>
            <w:r>
              <w:rPr>
                <w:rFonts w:cstheme="minorHAnsi"/>
                <w:sz w:val="22"/>
                <w:szCs w:val="22"/>
              </w:rPr>
              <w:t xml:space="preserve"> receive </w:t>
            </w:r>
            <w:r w:rsidR="00C56319">
              <w:rPr>
                <w:rFonts w:cstheme="minorHAnsi"/>
                <w:sz w:val="22"/>
                <w:szCs w:val="22"/>
              </w:rPr>
              <w:t>wider stakeholder views.</w:t>
            </w:r>
          </w:p>
        </w:tc>
        <w:tc>
          <w:tcPr>
            <w:tcW w:w="1134" w:type="dxa"/>
          </w:tcPr>
          <w:p w14:paraId="7FEDFDDC" w14:textId="11D625B6" w:rsidR="00C10726" w:rsidRPr="007E36FF" w:rsidRDefault="00C10726" w:rsidP="00D02C8F">
            <w:pPr>
              <w:tabs>
                <w:tab w:val="num" w:pos="720"/>
              </w:tabs>
              <w:jc w:val="both"/>
              <w:rPr>
                <w:rFonts w:cstheme="minorHAnsi"/>
                <w:sz w:val="22"/>
                <w:szCs w:val="22"/>
              </w:rPr>
            </w:pPr>
          </w:p>
        </w:tc>
      </w:tr>
      <w:tr w:rsidR="00C10726" w:rsidRPr="007E36FF" w14:paraId="540FFEEE" w14:textId="77777777" w:rsidTr="00C6065D">
        <w:tc>
          <w:tcPr>
            <w:tcW w:w="708" w:type="dxa"/>
          </w:tcPr>
          <w:p w14:paraId="08035156" w14:textId="77777777" w:rsidR="00C10726" w:rsidRPr="00247F5F" w:rsidRDefault="00C10726" w:rsidP="00D02C8F">
            <w:pPr>
              <w:tabs>
                <w:tab w:val="num" w:pos="720"/>
              </w:tabs>
              <w:jc w:val="both"/>
              <w:rPr>
                <w:rFonts w:cstheme="minorHAnsi"/>
                <w:sz w:val="22"/>
                <w:szCs w:val="22"/>
              </w:rPr>
            </w:pPr>
          </w:p>
        </w:tc>
        <w:tc>
          <w:tcPr>
            <w:tcW w:w="6946" w:type="dxa"/>
          </w:tcPr>
          <w:p w14:paraId="0253F6FC" w14:textId="77777777" w:rsidR="00C10726" w:rsidRPr="007E36FF" w:rsidRDefault="00C10726" w:rsidP="00D02C8F">
            <w:pPr>
              <w:jc w:val="both"/>
              <w:rPr>
                <w:rFonts w:cstheme="minorHAnsi"/>
                <w:sz w:val="22"/>
                <w:szCs w:val="22"/>
              </w:rPr>
            </w:pPr>
          </w:p>
        </w:tc>
        <w:tc>
          <w:tcPr>
            <w:tcW w:w="1134" w:type="dxa"/>
          </w:tcPr>
          <w:p w14:paraId="6A36D180" w14:textId="77777777" w:rsidR="00C10726" w:rsidRPr="007E36FF" w:rsidRDefault="00C10726" w:rsidP="00D02C8F">
            <w:pPr>
              <w:tabs>
                <w:tab w:val="num" w:pos="720"/>
              </w:tabs>
              <w:jc w:val="both"/>
              <w:rPr>
                <w:rFonts w:cstheme="minorHAnsi"/>
                <w:sz w:val="22"/>
                <w:szCs w:val="22"/>
              </w:rPr>
            </w:pPr>
          </w:p>
        </w:tc>
      </w:tr>
      <w:tr w:rsidR="00C10726" w:rsidRPr="007E36FF" w14:paraId="3DC25BE3" w14:textId="77777777" w:rsidTr="00C6065D">
        <w:tc>
          <w:tcPr>
            <w:tcW w:w="708" w:type="dxa"/>
          </w:tcPr>
          <w:p w14:paraId="30878641" w14:textId="31E95572" w:rsidR="00C10726" w:rsidRPr="00247F5F" w:rsidRDefault="00247F5F" w:rsidP="00D02C8F">
            <w:pPr>
              <w:tabs>
                <w:tab w:val="num" w:pos="720"/>
              </w:tabs>
              <w:jc w:val="both"/>
              <w:rPr>
                <w:rFonts w:cstheme="minorHAnsi"/>
                <w:sz w:val="22"/>
                <w:szCs w:val="22"/>
              </w:rPr>
            </w:pPr>
            <w:r>
              <w:rPr>
                <w:rFonts w:cstheme="minorHAnsi"/>
                <w:sz w:val="22"/>
                <w:szCs w:val="22"/>
              </w:rPr>
              <w:t>2.3</w:t>
            </w:r>
          </w:p>
        </w:tc>
        <w:tc>
          <w:tcPr>
            <w:tcW w:w="6946" w:type="dxa"/>
          </w:tcPr>
          <w:p w14:paraId="5A363DF5" w14:textId="125269AE" w:rsidR="00C10726" w:rsidRPr="007E36FF" w:rsidRDefault="00C22111" w:rsidP="00D02C8F">
            <w:pPr>
              <w:jc w:val="both"/>
              <w:rPr>
                <w:rFonts w:cstheme="minorHAnsi"/>
                <w:sz w:val="22"/>
                <w:szCs w:val="22"/>
              </w:rPr>
            </w:pPr>
            <w:r>
              <w:rPr>
                <w:rFonts w:cstheme="minorHAnsi"/>
                <w:sz w:val="22"/>
                <w:szCs w:val="22"/>
              </w:rPr>
              <w:t xml:space="preserve">The proposed National Chapter Survey was extensively discussed. RW and LE raised a few comments and recommendations as a means of improving the survey. </w:t>
            </w:r>
            <w:r w:rsidR="004E0B29">
              <w:rPr>
                <w:rFonts w:cstheme="minorHAnsi"/>
                <w:sz w:val="22"/>
                <w:szCs w:val="22"/>
              </w:rPr>
              <w:t>The comments were noted by RN and R</w:t>
            </w:r>
            <w:r w:rsidR="00C56319">
              <w:rPr>
                <w:rFonts w:cstheme="minorHAnsi"/>
                <w:sz w:val="22"/>
                <w:szCs w:val="22"/>
              </w:rPr>
              <w:t xml:space="preserve">oger </w:t>
            </w:r>
            <w:proofErr w:type="spellStart"/>
            <w:r w:rsidR="00C56319">
              <w:rPr>
                <w:rFonts w:cstheme="minorHAnsi"/>
                <w:sz w:val="22"/>
                <w:szCs w:val="22"/>
              </w:rPr>
              <w:t>Weimann</w:t>
            </w:r>
            <w:proofErr w:type="spellEnd"/>
            <w:r w:rsidR="004E0B29">
              <w:rPr>
                <w:rFonts w:cstheme="minorHAnsi"/>
                <w:sz w:val="22"/>
                <w:szCs w:val="22"/>
              </w:rPr>
              <w:t xml:space="preserve"> was tasked with the general review of the survey.</w:t>
            </w:r>
          </w:p>
        </w:tc>
        <w:tc>
          <w:tcPr>
            <w:tcW w:w="1134" w:type="dxa"/>
          </w:tcPr>
          <w:p w14:paraId="6DF3D1BE" w14:textId="558C6845" w:rsidR="00A02D99" w:rsidRPr="007E36FF" w:rsidRDefault="004E0B29" w:rsidP="00D02C8F">
            <w:pPr>
              <w:tabs>
                <w:tab w:val="num" w:pos="720"/>
              </w:tabs>
              <w:jc w:val="both"/>
              <w:rPr>
                <w:rFonts w:cstheme="minorHAnsi"/>
                <w:sz w:val="22"/>
                <w:szCs w:val="22"/>
              </w:rPr>
            </w:pPr>
            <w:r>
              <w:rPr>
                <w:rFonts w:cstheme="minorHAnsi"/>
                <w:sz w:val="22"/>
                <w:szCs w:val="22"/>
              </w:rPr>
              <w:t>RN, RW</w:t>
            </w:r>
          </w:p>
        </w:tc>
      </w:tr>
      <w:tr w:rsidR="00D062AB" w:rsidRPr="007E36FF" w14:paraId="69511E1F" w14:textId="77777777" w:rsidTr="00C6065D">
        <w:tc>
          <w:tcPr>
            <w:tcW w:w="708" w:type="dxa"/>
          </w:tcPr>
          <w:p w14:paraId="1D08E09C" w14:textId="19913E47" w:rsidR="00D062AB" w:rsidRDefault="002B380D" w:rsidP="00D02C8F">
            <w:pPr>
              <w:tabs>
                <w:tab w:val="num" w:pos="720"/>
              </w:tabs>
              <w:jc w:val="both"/>
              <w:rPr>
                <w:rFonts w:cstheme="minorHAnsi"/>
                <w:sz w:val="22"/>
                <w:szCs w:val="22"/>
              </w:rPr>
            </w:pPr>
            <w:r>
              <w:rPr>
                <w:rFonts w:cstheme="minorHAnsi"/>
                <w:sz w:val="22"/>
                <w:szCs w:val="22"/>
              </w:rPr>
              <w:t>2.4</w:t>
            </w:r>
          </w:p>
        </w:tc>
        <w:tc>
          <w:tcPr>
            <w:tcW w:w="6946" w:type="dxa"/>
          </w:tcPr>
          <w:p w14:paraId="789D80E2" w14:textId="08A48B48" w:rsidR="00D062AB" w:rsidRDefault="00D062AB" w:rsidP="00D02C8F">
            <w:pPr>
              <w:jc w:val="both"/>
              <w:rPr>
                <w:rFonts w:cstheme="minorHAnsi"/>
                <w:sz w:val="22"/>
                <w:szCs w:val="22"/>
              </w:rPr>
            </w:pPr>
            <w:proofErr w:type="gramStart"/>
            <w:r>
              <w:rPr>
                <w:rFonts w:cstheme="minorHAnsi"/>
                <w:sz w:val="22"/>
                <w:szCs w:val="22"/>
              </w:rPr>
              <w:t>Following the survey review, it</w:t>
            </w:r>
            <w:proofErr w:type="gramEnd"/>
            <w:r>
              <w:rPr>
                <w:rFonts w:cstheme="minorHAnsi"/>
                <w:sz w:val="22"/>
                <w:szCs w:val="22"/>
              </w:rPr>
              <w:t xml:space="preserve"> was agreed that the form will be disbursed by email to the various National Chapters. The tentative timeline</w:t>
            </w:r>
            <w:r w:rsidR="00C56319">
              <w:rPr>
                <w:rFonts w:cstheme="minorHAnsi"/>
                <w:sz w:val="22"/>
                <w:szCs w:val="22"/>
              </w:rPr>
              <w:t xml:space="preserve"> agreed</w:t>
            </w:r>
            <w:r>
              <w:rPr>
                <w:rFonts w:cstheme="minorHAnsi"/>
                <w:sz w:val="22"/>
                <w:szCs w:val="22"/>
              </w:rPr>
              <w:t xml:space="preserve"> for</w:t>
            </w:r>
            <w:r w:rsidR="00C56319">
              <w:rPr>
                <w:rFonts w:cstheme="minorHAnsi"/>
                <w:sz w:val="22"/>
                <w:szCs w:val="22"/>
              </w:rPr>
              <w:t xml:space="preserve"> the</w:t>
            </w:r>
            <w:r>
              <w:rPr>
                <w:rFonts w:cstheme="minorHAnsi"/>
                <w:sz w:val="22"/>
                <w:szCs w:val="22"/>
              </w:rPr>
              <w:t xml:space="preserve"> coalition of responses </w:t>
            </w:r>
            <w:r w:rsidR="00C56319">
              <w:rPr>
                <w:rFonts w:cstheme="minorHAnsi"/>
                <w:sz w:val="22"/>
                <w:szCs w:val="22"/>
              </w:rPr>
              <w:t>was</w:t>
            </w:r>
            <w:r>
              <w:rPr>
                <w:rFonts w:cstheme="minorHAnsi"/>
                <w:sz w:val="22"/>
                <w:szCs w:val="22"/>
              </w:rPr>
              <w:t xml:space="preserve"> close of September.</w:t>
            </w:r>
          </w:p>
        </w:tc>
        <w:tc>
          <w:tcPr>
            <w:tcW w:w="1134" w:type="dxa"/>
          </w:tcPr>
          <w:p w14:paraId="4D66517E" w14:textId="77777777" w:rsidR="00D062AB" w:rsidRDefault="00D062AB" w:rsidP="00D02C8F">
            <w:pPr>
              <w:tabs>
                <w:tab w:val="num" w:pos="720"/>
              </w:tabs>
              <w:jc w:val="both"/>
              <w:rPr>
                <w:rFonts w:cstheme="minorHAnsi"/>
                <w:sz w:val="22"/>
                <w:szCs w:val="22"/>
              </w:rPr>
            </w:pPr>
          </w:p>
        </w:tc>
      </w:tr>
      <w:tr w:rsidR="00D07C24" w:rsidRPr="007E36FF" w14:paraId="04319A71" w14:textId="77777777" w:rsidTr="00C6065D">
        <w:tc>
          <w:tcPr>
            <w:tcW w:w="708" w:type="dxa"/>
          </w:tcPr>
          <w:p w14:paraId="16B11797" w14:textId="77777777" w:rsidR="00D07C24" w:rsidRPr="00247F5F" w:rsidRDefault="00D07C24" w:rsidP="00D02C8F">
            <w:pPr>
              <w:tabs>
                <w:tab w:val="num" w:pos="720"/>
              </w:tabs>
              <w:jc w:val="both"/>
              <w:rPr>
                <w:rFonts w:cstheme="minorHAnsi"/>
                <w:sz w:val="22"/>
                <w:szCs w:val="22"/>
              </w:rPr>
            </w:pPr>
          </w:p>
        </w:tc>
        <w:tc>
          <w:tcPr>
            <w:tcW w:w="6946" w:type="dxa"/>
          </w:tcPr>
          <w:p w14:paraId="22E2C8CF" w14:textId="77777777" w:rsidR="00D07C24" w:rsidRPr="007E36FF" w:rsidRDefault="00D07C24" w:rsidP="00D02C8F">
            <w:pPr>
              <w:jc w:val="both"/>
              <w:rPr>
                <w:rFonts w:cstheme="minorHAnsi"/>
                <w:sz w:val="22"/>
                <w:szCs w:val="22"/>
              </w:rPr>
            </w:pPr>
          </w:p>
        </w:tc>
        <w:tc>
          <w:tcPr>
            <w:tcW w:w="1134" w:type="dxa"/>
          </w:tcPr>
          <w:p w14:paraId="713E7594" w14:textId="77777777" w:rsidR="00D07C24" w:rsidRPr="007E36FF" w:rsidRDefault="00D07C24" w:rsidP="00D02C8F">
            <w:pPr>
              <w:tabs>
                <w:tab w:val="num" w:pos="720"/>
              </w:tabs>
              <w:jc w:val="both"/>
              <w:rPr>
                <w:rFonts w:cstheme="minorHAnsi"/>
                <w:sz w:val="22"/>
                <w:szCs w:val="22"/>
              </w:rPr>
            </w:pPr>
          </w:p>
        </w:tc>
      </w:tr>
      <w:tr w:rsidR="00247F5F" w:rsidRPr="007E36FF" w14:paraId="00785A8D" w14:textId="77777777" w:rsidTr="00C6065D">
        <w:tc>
          <w:tcPr>
            <w:tcW w:w="708" w:type="dxa"/>
          </w:tcPr>
          <w:p w14:paraId="3E003D86" w14:textId="79FDA9B8" w:rsidR="00247F5F" w:rsidRPr="00247F5F" w:rsidRDefault="00247F5F" w:rsidP="00D02C8F">
            <w:pPr>
              <w:tabs>
                <w:tab w:val="num" w:pos="720"/>
              </w:tabs>
              <w:jc w:val="both"/>
              <w:rPr>
                <w:rFonts w:cstheme="minorHAnsi"/>
                <w:sz w:val="22"/>
                <w:szCs w:val="22"/>
              </w:rPr>
            </w:pPr>
            <w:r>
              <w:rPr>
                <w:rFonts w:cstheme="minorHAnsi"/>
                <w:sz w:val="22"/>
                <w:szCs w:val="22"/>
              </w:rPr>
              <w:t>2.</w:t>
            </w:r>
            <w:r w:rsidR="002B380D">
              <w:rPr>
                <w:rFonts w:cstheme="minorHAnsi"/>
                <w:sz w:val="22"/>
                <w:szCs w:val="22"/>
              </w:rPr>
              <w:t>5</w:t>
            </w:r>
          </w:p>
        </w:tc>
        <w:tc>
          <w:tcPr>
            <w:tcW w:w="6946" w:type="dxa"/>
          </w:tcPr>
          <w:p w14:paraId="16B07681" w14:textId="77777777" w:rsidR="00A90462" w:rsidRDefault="004E0B29" w:rsidP="00D02C8F">
            <w:pPr>
              <w:jc w:val="both"/>
              <w:rPr>
                <w:rFonts w:ascii="Calibri" w:hAnsi="Calibri" w:cs="Calibri"/>
                <w:color w:val="000000"/>
                <w:sz w:val="22"/>
                <w:szCs w:val="22"/>
              </w:rPr>
            </w:pPr>
            <w:r>
              <w:rPr>
                <w:rFonts w:cstheme="minorHAnsi"/>
                <w:sz w:val="22"/>
                <w:szCs w:val="22"/>
              </w:rPr>
              <w:t xml:space="preserve">Anthony </w:t>
            </w:r>
            <w:proofErr w:type="spellStart"/>
            <w:r>
              <w:rPr>
                <w:rFonts w:cstheme="minorHAnsi"/>
                <w:sz w:val="22"/>
                <w:szCs w:val="22"/>
              </w:rPr>
              <w:t>AbiZeid</w:t>
            </w:r>
            <w:proofErr w:type="spellEnd"/>
            <w:r>
              <w:rPr>
                <w:rFonts w:cstheme="minorHAnsi"/>
                <w:sz w:val="22"/>
                <w:szCs w:val="22"/>
              </w:rPr>
              <w:t xml:space="preserve"> updated the committee on the recently initiated Mentorship/Buddy program</w:t>
            </w:r>
            <w:r w:rsidR="00636848">
              <w:rPr>
                <w:rFonts w:cstheme="minorHAnsi"/>
                <w:sz w:val="22"/>
                <w:szCs w:val="22"/>
              </w:rPr>
              <w:t xml:space="preserve"> between ISSUP Lebanon</w:t>
            </w:r>
            <w:r w:rsidR="003E4BE2">
              <w:rPr>
                <w:rFonts w:cstheme="minorHAnsi"/>
                <w:sz w:val="22"/>
                <w:szCs w:val="22"/>
              </w:rPr>
              <w:t xml:space="preserve"> (Mentor)</w:t>
            </w:r>
            <w:r w:rsidR="00636848">
              <w:rPr>
                <w:rFonts w:cstheme="minorHAnsi"/>
                <w:sz w:val="22"/>
                <w:szCs w:val="22"/>
              </w:rPr>
              <w:t xml:space="preserve"> and ISSUP Gambia</w:t>
            </w:r>
            <w:r w:rsidR="003E4BE2">
              <w:rPr>
                <w:rFonts w:cstheme="minorHAnsi"/>
                <w:sz w:val="22"/>
                <w:szCs w:val="22"/>
              </w:rPr>
              <w:t xml:space="preserve"> (Mentee)</w:t>
            </w:r>
            <w:r>
              <w:rPr>
                <w:rFonts w:cstheme="minorHAnsi"/>
                <w:sz w:val="22"/>
                <w:szCs w:val="22"/>
              </w:rPr>
              <w:t>. Th</w:t>
            </w:r>
            <w:r w:rsidR="003E4BE2">
              <w:rPr>
                <w:rFonts w:cstheme="minorHAnsi"/>
                <w:sz w:val="22"/>
                <w:szCs w:val="22"/>
              </w:rPr>
              <w:t>is</w:t>
            </w:r>
            <w:r>
              <w:rPr>
                <w:rFonts w:cstheme="minorHAnsi"/>
                <w:sz w:val="22"/>
                <w:szCs w:val="22"/>
              </w:rPr>
              <w:t xml:space="preserve"> program </w:t>
            </w:r>
            <w:r w:rsidR="00636848">
              <w:rPr>
                <w:rFonts w:cstheme="minorHAnsi"/>
                <w:sz w:val="22"/>
                <w:szCs w:val="22"/>
              </w:rPr>
              <w:t xml:space="preserve">is </w:t>
            </w:r>
            <w:r w:rsidR="00636848" w:rsidRPr="00636848">
              <w:rPr>
                <w:rFonts w:ascii="Calibri" w:hAnsi="Calibri" w:cs="Calibri"/>
                <w:color w:val="000000"/>
                <w:sz w:val="22"/>
                <w:szCs w:val="22"/>
              </w:rPr>
              <w:t>primarily targeted at</w:t>
            </w:r>
            <w:r w:rsidR="00636848">
              <w:rPr>
                <w:rFonts w:ascii="Calibri" w:hAnsi="Calibri" w:cs="Calibri"/>
                <w:color w:val="000000"/>
                <w:sz w:val="22"/>
                <w:szCs w:val="22"/>
              </w:rPr>
              <w:t xml:space="preserve"> </w:t>
            </w:r>
            <w:r w:rsidR="00636848" w:rsidRPr="00636848">
              <w:rPr>
                <w:rFonts w:ascii="Calibri" w:hAnsi="Calibri" w:cs="Calibri"/>
                <w:color w:val="000000"/>
                <w:sz w:val="22"/>
                <w:szCs w:val="22"/>
              </w:rPr>
              <w:t>relatively newer chapters, and it is to encourage the transfer of knowledge and best practices. Th</w:t>
            </w:r>
            <w:r w:rsidR="003E4BE2">
              <w:rPr>
                <w:rFonts w:ascii="Calibri" w:hAnsi="Calibri" w:cs="Calibri"/>
                <w:color w:val="000000"/>
                <w:sz w:val="22"/>
                <w:szCs w:val="22"/>
              </w:rPr>
              <w:t>e</w:t>
            </w:r>
            <w:r w:rsidR="00636848" w:rsidRPr="00636848">
              <w:rPr>
                <w:rFonts w:ascii="Calibri" w:hAnsi="Calibri" w:cs="Calibri"/>
                <w:color w:val="000000"/>
                <w:sz w:val="22"/>
                <w:szCs w:val="22"/>
              </w:rPr>
              <w:t xml:space="preserve"> initiative not only enables cross-cultural communication but enhances access to information from like-minded organizations working in similar circumstances at the field level.</w:t>
            </w:r>
            <w:r w:rsidR="00636848">
              <w:rPr>
                <w:rFonts w:ascii="Calibri" w:hAnsi="Calibri" w:cs="Calibri"/>
                <w:color w:val="000000"/>
                <w:sz w:val="22"/>
                <w:szCs w:val="22"/>
              </w:rPr>
              <w:t xml:space="preserve"> Anthony delivered his preliminary </w:t>
            </w:r>
            <w:r w:rsidR="00636848">
              <w:rPr>
                <w:rFonts w:ascii="Calibri" w:hAnsi="Calibri" w:cs="Calibri"/>
                <w:color w:val="000000"/>
                <w:sz w:val="22"/>
                <w:szCs w:val="22"/>
              </w:rPr>
              <w:lastRenderedPageBreak/>
              <w:t>assessment of ISSUP Gambia follo</w:t>
            </w:r>
            <w:r w:rsidR="00762887">
              <w:rPr>
                <w:rFonts w:ascii="Calibri" w:hAnsi="Calibri" w:cs="Calibri"/>
                <w:color w:val="000000"/>
                <w:sz w:val="22"/>
                <w:szCs w:val="22"/>
              </w:rPr>
              <w:t xml:space="preserve">wing the introductory meeting. </w:t>
            </w:r>
            <w:r w:rsidR="00A90462">
              <w:rPr>
                <w:rFonts w:ascii="Calibri" w:hAnsi="Calibri" w:cs="Calibri"/>
                <w:color w:val="000000"/>
                <w:sz w:val="22"/>
                <w:szCs w:val="22"/>
              </w:rPr>
              <w:t>The next step for this initiative is the development of a workplan which will subsequently be shared with the committee.</w:t>
            </w:r>
          </w:p>
          <w:p w14:paraId="5C8E32A0" w14:textId="77777777" w:rsidR="00A90462" w:rsidRDefault="00A90462" w:rsidP="00D02C8F">
            <w:pPr>
              <w:jc w:val="both"/>
              <w:rPr>
                <w:rFonts w:ascii="Calibri" w:hAnsi="Calibri" w:cs="Calibri"/>
                <w:color w:val="000000"/>
                <w:sz w:val="22"/>
                <w:szCs w:val="22"/>
              </w:rPr>
            </w:pPr>
          </w:p>
          <w:p w14:paraId="607C35A5" w14:textId="6A710734" w:rsidR="00636848" w:rsidRDefault="00A90462" w:rsidP="00D02C8F">
            <w:pPr>
              <w:jc w:val="both"/>
            </w:pPr>
            <w:r>
              <w:rPr>
                <w:rFonts w:ascii="Calibri" w:hAnsi="Calibri" w:cs="Calibri"/>
                <w:color w:val="000000"/>
                <w:sz w:val="22"/>
                <w:szCs w:val="22"/>
              </w:rPr>
              <w:t>AA also</w:t>
            </w:r>
            <w:r w:rsidR="00762887">
              <w:rPr>
                <w:rFonts w:ascii="Calibri" w:hAnsi="Calibri" w:cs="Calibri"/>
                <w:color w:val="000000"/>
                <w:sz w:val="22"/>
                <w:szCs w:val="22"/>
              </w:rPr>
              <w:t xml:space="preserve"> commended the </w:t>
            </w:r>
            <w:r w:rsidR="003E4BE2">
              <w:rPr>
                <w:rFonts w:ascii="Calibri" w:hAnsi="Calibri" w:cs="Calibri"/>
                <w:color w:val="000000"/>
                <w:sz w:val="22"/>
                <w:szCs w:val="22"/>
              </w:rPr>
              <w:t>NC survey tool whilst highlighting the need for more flexibility in the form to enable self-input of data. That way the respondents are not solely restricted to the provided choices.</w:t>
            </w:r>
            <w:r w:rsidR="00C0644D">
              <w:rPr>
                <w:rFonts w:ascii="Calibri" w:hAnsi="Calibri" w:cs="Calibri"/>
                <w:color w:val="000000"/>
                <w:sz w:val="22"/>
                <w:szCs w:val="22"/>
              </w:rPr>
              <w:t xml:space="preserve"> </w:t>
            </w:r>
          </w:p>
          <w:p w14:paraId="2A4513EC" w14:textId="1822DC5A" w:rsidR="00247F5F" w:rsidRPr="007E36FF" w:rsidRDefault="00247F5F" w:rsidP="00D02C8F">
            <w:pPr>
              <w:jc w:val="both"/>
              <w:rPr>
                <w:rFonts w:cstheme="minorHAnsi"/>
                <w:sz w:val="22"/>
                <w:szCs w:val="22"/>
              </w:rPr>
            </w:pPr>
          </w:p>
        </w:tc>
        <w:tc>
          <w:tcPr>
            <w:tcW w:w="1134" w:type="dxa"/>
          </w:tcPr>
          <w:p w14:paraId="371A2132" w14:textId="7F2C9D95" w:rsidR="00247F5F" w:rsidRPr="007E36FF" w:rsidRDefault="00636848" w:rsidP="00D02C8F">
            <w:pPr>
              <w:tabs>
                <w:tab w:val="num" w:pos="720"/>
              </w:tabs>
              <w:jc w:val="both"/>
              <w:rPr>
                <w:rFonts w:cstheme="minorHAnsi"/>
                <w:sz w:val="22"/>
                <w:szCs w:val="22"/>
              </w:rPr>
            </w:pPr>
            <w:r>
              <w:rPr>
                <w:rFonts w:cstheme="minorHAnsi"/>
                <w:sz w:val="22"/>
                <w:szCs w:val="22"/>
              </w:rPr>
              <w:lastRenderedPageBreak/>
              <w:t>AA</w:t>
            </w:r>
          </w:p>
        </w:tc>
      </w:tr>
      <w:tr w:rsidR="00247F5F" w:rsidRPr="007E36FF" w14:paraId="44B7DC9C" w14:textId="77777777" w:rsidTr="00C6065D">
        <w:tc>
          <w:tcPr>
            <w:tcW w:w="708" w:type="dxa"/>
          </w:tcPr>
          <w:p w14:paraId="7342E057" w14:textId="1FAFE299" w:rsidR="00247F5F" w:rsidRPr="003726CD" w:rsidRDefault="003726CD" w:rsidP="00D02C8F">
            <w:pPr>
              <w:tabs>
                <w:tab w:val="num" w:pos="720"/>
              </w:tabs>
              <w:jc w:val="both"/>
              <w:rPr>
                <w:rFonts w:cstheme="minorHAnsi"/>
                <w:sz w:val="22"/>
                <w:szCs w:val="22"/>
              </w:rPr>
            </w:pPr>
            <w:r w:rsidRPr="003726CD">
              <w:rPr>
                <w:rFonts w:cstheme="minorHAnsi"/>
                <w:sz w:val="22"/>
                <w:szCs w:val="22"/>
              </w:rPr>
              <w:t>2.</w:t>
            </w:r>
            <w:r w:rsidR="002B380D">
              <w:rPr>
                <w:rFonts w:cstheme="minorHAnsi"/>
                <w:sz w:val="22"/>
                <w:szCs w:val="22"/>
              </w:rPr>
              <w:t>6</w:t>
            </w:r>
          </w:p>
        </w:tc>
        <w:tc>
          <w:tcPr>
            <w:tcW w:w="6946" w:type="dxa"/>
          </w:tcPr>
          <w:p w14:paraId="67A560AA" w14:textId="67A02E3F" w:rsidR="00247F5F" w:rsidRPr="007E36FF" w:rsidRDefault="00C343F4" w:rsidP="00D02C8F">
            <w:pPr>
              <w:jc w:val="both"/>
              <w:rPr>
                <w:rFonts w:cstheme="minorHAnsi"/>
                <w:sz w:val="22"/>
                <w:szCs w:val="22"/>
              </w:rPr>
            </w:pPr>
            <w:r>
              <w:rPr>
                <w:rFonts w:cstheme="minorHAnsi"/>
                <w:sz w:val="22"/>
                <w:szCs w:val="22"/>
              </w:rPr>
              <w:t>R</w:t>
            </w:r>
            <w:r w:rsidR="00A90462">
              <w:rPr>
                <w:rFonts w:cstheme="minorHAnsi"/>
                <w:sz w:val="22"/>
                <w:szCs w:val="22"/>
              </w:rPr>
              <w:t>N</w:t>
            </w:r>
            <w:r>
              <w:rPr>
                <w:rFonts w:cstheme="minorHAnsi"/>
                <w:sz w:val="22"/>
                <w:szCs w:val="22"/>
              </w:rPr>
              <w:t xml:space="preserve"> gave a brief overview on the selection of ISSUP Gambia as a partner in the mentorship program which included their status as a relatively new chapter and their desire to better engage stakeholders.</w:t>
            </w:r>
          </w:p>
        </w:tc>
        <w:tc>
          <w:tcPr>
            <w:tcW w:w="1134" w:type="dxa"/>
          </w:tcPr>
          <w:p w14:paraId="4E7A4BB9" w14:textId="77777777" w:rsidR="00247F5F" w:rsidRPr="007E36FF" w:rsidRDefault="00247F5F" w:rsidP="00D02C8F">
            <w:pPr>
              <w:tabs>
                <w:tab w:val="num" w:pos="720"/>
              </w:tabs>
              <w:jc w:val="both"/>
              <w:rPr>
                <w:rFonts w:cstheme="minorHAnsi"/>
                <w:sz w:val="22"/>
                <w:szCs w:val="22"/>
              </w:rPr>
            </w:pPr>
          </w:p>
        </w:tc>
      </w:tr>
      <w:tr w:rsidR="00D07C24" w:rsidRPr="007E36FF" w14:paraId="3BDC8EC1" w14:textId="77777777" w:rsidTr="00C6065D">
        <w:tc>
          <w:tcPr>
            <w:tcW w:w="708" w:type="dxa"/>
          </w:tcPr>
          <w:p w14:paraId="106FBC45" w14:textId="1A8E17FA" w:rsidR="00D07C24" w:rsidRPr="00247F5F" w:rsidRDefault="00247F5F" w:rsidP="00D02C8F">
            <w:pPr>
              <w:tabs>
                <w:tab w:val="num" w:pos="720"/>
              </w:tabs>
              <w:jc w:val="both"/>
              <w:rPr>
                <w:rFonts w:cstheme="minorHAnsi"/>
                <w:sz w:val="22"/>
                <w:szCs w:val="22"/>
              </w:rPr>
            </w:pPr>
            <w:r>
              <w:rPr>
                <w:rFonts w:cstheme="minorHAnsi"/>
                <w:sz w:val="22"/>
                <w:szCs w:val="22"/>
              </w:rPr>
              <w:t>2.</w:t>
            </w:r>
            <w:r w:rsidR="002B380D">
              <w:rPr>
                <w:rFonts w:cstheme="minorHAnsi"/>
                <w:sz w:val="22"/>
                <w:szCs w:val="22"/>
              </w:rPr>
              <w:t>7</w:t>
            </w:r>
          </w:p>
        </w:tc>
        <w:tc>
          <w:tcPr>
            <w:tcW w:w="6946" w:type="dxa"/>
          </w:tcPr>
          <w:p w14:paraId="29964BC1" w14:textId="31C3D635" w:rsidR="00D07C24" w:rsidRPr="007E36FF" w:rsidRDefault="00C343F4" w:rsidP="00D02C8F">
            <w:pPr>
              <w:jc w:val="both"/>
              <w:rPr>
                <w:rFonts w:cstheme="minorHAnsi"/>
                <w:sz w:val="22"/>
                <w:szCs w:val="22"/>
              </w:rPr>
            </w:pPr>
            <w:r>
              <w:rPr>
                <w:rFonts w:cstheme="minorHAnsi"/>
                <w:sz w:val="22"/>
                <w:szCs w:val="22"/>
              </w:rPr>
              <w:t xml:space="preserve">Samuel </w:t>
            </w:r>
            <w:proofErr w:type="spellStart"/>
            <w:r>
              <w:rPr>
                <w:rFonts w:cstheme="minorHAnsi"/>
                <w:sz w:val="22"/>
                <w:szCs w:val="22"/>
              </w:rPr>
              <w:t>Bettiol</w:t>
            </w:r>
            <w:proofErr w:type="spellEnd"/>
            <w:r>
              <w:rPr>
                <w:rFonts w:cstheme="minorHAnsi"/>
                <w:sz w:val="22"/>
                <w:szCs w:val="22"/>
              </w:rPr>
              <w:t xml:space="preserve"> on the buddy program discussion, highlighted the need for a structure that will enable us track what we are doing and identify the key learnings.</w:t>
            </w:r>
          </w:p>
        </w:tc>
        <w:tc>
          <w:tcPr>
            <w:tcW w:w="1134" w:type="dxa"/>
          </w:tcPr>
          <w:p w14:paraId="05E4F6CB" w14:textId="77777777" w:rsidR="00D07C24" w:rsidRPr="007E36FF" w:rsidRDefault="00D07C24" w:rsidP="00D02C8F">
            <w:pPr>
              <w:tabs>
                <w:tab w:val="num" w:pos="720"/>
              </w:tabs>
              <w:jc w:val="both"/>
              <w:rPr>
                <w:rFonts w:cstheme="minorHAnsi"/>
                <w:sz w:val="22"/>
                <w:szCs w:val="22"/>
              </w:rPr>
            </w:pPr>
          </w:p>
        </w:tc>
      </w:tr>
      <w:tr w:rsidR="00C10726" w:rsidRPr="007E36FF" w14:paraId="2159D9BC" w14:textId="77777777" w:rsidTr="00C6065D">
        <w:tc>
          <w:tcPr>
            <w:tcW w:w="708" w:type="dxa"/>
          </w:tcPr>
          <w:p w14:paraId="3E24B62F" w14:textId="595D57AB" w:rsidR="00C10726" w:rsidRPr="00A90462" w:rsidRDefault="00A90462" w:rsidP="00D02C8F">
            <w:pPr>
              <w:tabs>
                <w:tab w:val="num" w:pos="720"/>
              </w:tabs>
              <w:jc w:val="both"/>
              <w:rPr>
                <w:rFonts w:cstheme="minorHAnsi"/>
                <w:sz w:val="22"/>
                <w:szCs w:val="22"/>
              </w:rPr>
            </w:pPr>
            <w:r w:rsidRPr="00A90462">
              <w:rPr>
                <w:rFonts w:cstheme="minorHAnsi"/>
                <w:sz w:val="22"/>
                <w:szCs w:val="22"/>
              </w:rPr>
              <w:t>2.</w:t>
            </w:r>
            <w:r w:rsidR="002B380D">
              <w:rPr>
                <w:rFonts w:cstheme="minorHAnsi"/>
                <w:sz w:val="22"/>
                <w:szCs w:val="22"/>
              </w:rPr>
              <w:t>8</w:t>
            </w:r>
          </w:p>
        </w:tc>
        <w:tc>
          <w:tcPr>
            <w:tcW w:w="6946" w:type="dxa"/>
          </w:tcPr>
          <w:p w14:paraId="216E0D1B" w14:textId="2A9D8001" w:rsidR="00C10726" w:rsidRPr="003726CD" w:rsidRDefault="003726CD" w:rsidP="00D02C8F">
            <w:pPr>
              <w:jc w:val="both"/>
              <w:rPr>
                <w:rFonts w:cstheme="minorHAnsi"/>
                <w:sz w:val="22"/>
                <w:szCs w:val="22"/>
              </w:rPr>
            </w:pPr>
            <w:r>
              <w:rPr>
                <w:rFonts w:cstheme="minorHAnsi"/>
                <w:sz w:val="22"/>
                <w:szCs w:val="22"/>
              </w:rPr>
              <w:t>In terms of offering support to the new chapter (ISSUP Gambia), Anthony spoke about capacity building, content development and relationship building whilst recognizing funding as a major barrier.</w:t>
            </w:r>
          </w:p>
        </w:tc>
        <w:tc>
          <w:tcPr>
            <w:tcW w:w="1134" w:type="dxa"/>
          </w:tcPr>
          <w:p w14:paraId="15F98B18" w14:textId="77777777" w:rsidR="00C10726" w:rsidRPr="007E36FF" w:rsidRDefault="00C10726" w:rsidP="00D02C8F">
            <w:pPr>
              <w:tabs>
                <w:tab w:val="num" w:pos="720"/>
              </w:tabs>
              <w:jc w:val="both"/>
              <w:rPr>
                <w:rFonts w:cstheme="minorHAnsi"/>
                <w:sz w:val="22"/>
                <w:szCs w:val="22"/>
              </w:rPr>
            </w:pPr>
          </w:p>
        </w:tc>
      </w:tr>
      <w:tr w:rsidR="00C10726" w:rsidRPr="007E36FF" w14:paraId="65389F23" w14:textId="77777777" w:rsidTr="00C6065D">
        <w:tc>
          <w:tcPr>
            <w:tcW w:w="708" w:type="dxa"/>
          </w:tcPr>
          <w:p w14:paraId="38B54282" w14:textId="29C89D00" w:rsidR="00C10726" w:rsidRPr="00A90462" w:rsidRDefault="00A90462" w:rsidP="00D02C8F">
            <w:pPr>
              <w:tabs>
                <w:tab w:val="num" w:pos="720"/>
              </w:tabs>
              <w:jc w:val="both"/>
              <w:rPr>
                <w:rFonts w:cstheme="minorHAnsi"/>
                <w:sz w:val="22"/>
                <w:szCs w:val="22"/>
              </w:rPr>
            </w:pPr>
            <w:r w:rsidRPr="00A90462">
              <w:rPr>
                <w:rFonts w:cstheme="minorHAnsi"/>
                <w:sz w:val="22"/>
                <w:szCs w:val="22"/>
              </w:rPr>
              <w:t>2.</w:t>
            </w:r>
            <w:r w:rsidR="002B380D">
              <w:rPr>
                <w:rFonts w:cstheme="minorHAnsi"/>
                <w:sz w:val="22"/>
                <w:szCs w:val="22"/>
              </w:rPr>
              <w:t>9</w:t>
            </w:r>
          </w:p>
        </w:tc>
        <w:tc>
          <w:tcPr>
            <w:tcW w:w="6946" w:type="dxa"/>
          </w:tcPr>
          <w:p w14:paraId="1CC5421B" w14:textId="1FC0FE83" w:rsidR="00C10726" w:rsidRPr="007E36FF" w:rsidRDefault="003726CD" w:rsidP="00D02C8F">
            <w:pPr>
              <w:jc w:val="both"/>
              <w:rPr>
                <w:rFonts w:cstheme="minorHAnsi"/>
                <w:sz w:val="22"/>
                <w:szCs w:val="22"/>
              </w:rPr>
            </w:pPr>
            <w:r>
              <w:rPr>
                <w:rFonts w:cstheme="minorHAnsi"/>
                <w:sz w:val="22"/>
                <w:szCs w:val="22"/>
              </w:rPr>
              <w:t xml:space="preserve">LE mentioned the need to focus on other areas outside funding for now since ISSUP Gambia is participating in another pilot initiative. Regarding capacity building, LE informed the committee of an upcoming INEP+ facilitator training which will </w:t>
            </w:r>
            <w:r w:rsidR="00B168D1">
              <w:rPr>
                <w:rFonts w:cstheme="minorHAnsi"/>
                <w:sz w:val="22"/>
                <w:szCs w:val="22"/>
              </w:rPr>
              <w:t xml:space="preserve">be </w:t>
            </w:r>
            <w:r w:rsidR="00D062AB">
              <w:rPr>
                <w:rFonts w:cstheme="minorHAnsi"/>
                <w:sz w:val="22"/>
                <w:szCs w:val="22"/>
              </w:rPr>
              <w:t xml:space="preserve">taking place in </w:t>
            </w:r>
            <w:r w:rsidR="00B168D1">
              <w:rPr>
                <w:rFonts w:cstheme="minorHAnsi"/>
                <w:sz w:val="22"/>
                <w:szCs w:val="22"/>
              </w:rPr>
              <w:t xml:space="preserve">the </w:t>
            </w:r>
            <w:r w:rsidR="00D062AB">
              <w:rPr>
                <w:rFonts w:cstheme="minorHAnsi"/>
                <w:sz w:val="22"/>
                <w:szCs w:val="22"/>
              </w:rPr>
              <w:t>fall.</w:t>
            </w:r>
          </w:p>
        </w:tc>
        <w:tc>
          <w:tcPr>
            <w:tcW w:w="1134" w:type="dxa"/>
          </w:tcPr>
          <w:p w14:paraId="5685C738" w14:textId="4DCCA655" w:rsidR="007F46DE" w:rsidRPr="007E36FF" w:rsidRDefault="007F46DE" w:rsidP="00D02C8F">
            <w:pPr>
              <w:tabs>
                <w:tab w:val="num" w:pos="720"/>
              </w:tabs>
              <w:jc w:val="both"/>
              <w:rPr>
                <w:rFonts w:cstheme="minorHAnsi"/>
                <w:sz w:val="22"/>
                <w:szCs w:val="22"/>
              </w:rPr>
            </w:pPr>
          </w:p>
        </w:tc>
      </w:tr>
      <w:tr w:rsidR="00C10726" w:rsidRPr="007E36FF" w14:paraId="74FC4C96" w14:textId="77777777" w:rsidTr="00C6065D">
        <w:tc>
          <w:tcPr>
            <w:tcW w:w="708" w:type="dxa"/>
          </w:tcPr>
          <w:p w14:paraId="1978A168" w14:textId="77777777" w:rsidR="00C10726" w:rsidRPr="007E36FF" w:rsidRDefault="00C10726" w:rsidP="00D02C8F">
            <w:pPr>
              <w:tabs>
                <w:tab w:val="num" w:pos="720"/>
              </w:tabs>
              <w:jc w:val="both"/>
              <w:rPr>
                <w:rFonts w:cstheme="minorHAnsi"/>
                <w:b/>
                <w:bCs/>
                <w:sz w:val="22"/>
                <w:szCs w:val="22"/>
              </w:rPr>
            </w:pPr>
          </w:p>
        </w:tc>
        <w:tc>
          <w:tcPr>
            <w:tcW w:w="6946" w:type="dxa"/>
          </w:tcPr>
          <w:p w14:paraId="43D4CFEC" w14:textId="77777777" w:rsidR="00C10726" w:rsidRPr="007E36FF" w:rsidRDefault="00C10726" w:rsidP="00D02C8F">
            <w:pPr>
              <w:jc w:val="both"/>
              <w:rPr>
                <w:rFonts w:cstheme="minorHAnsi"/>
                <w:sz w:val="22"/>
                <w:szCs w:val="22"/>
              </w:rPr>
            </w:pPr>
          </w:p>
        </w:tc>
        <w:tc>
          <w:tcPr>
            <w:tcW w:w="1134" w:type="dxa"/>
          </w:tcPr>
          <w:p w14:paraId="563972F7" w14:textId="77777777" w:rsidR="00C10726" w:rsidRPr="007E36FF" w:rsidRDefault="00C10726" w:rsidP="00D02C8F">
            <w:pPr>
              <w:tabs>
                <w:tab w:val="num" w:pos="720"/>
              </w:tabs>
              <w:jc w:val="both"/>
              <w:rPr>
                <w:rFonts w:cstheme="minorHAnsi"/>
                <w:sz w:val="22"/>
                <w:szCs w:val="22"/>
              </w:rPr>
            </w:pPr>
          </w:p>
        </w:tc>
      </w:tr>
      <w:tr w:rsidR="00265845" w:rsidRPr="007E36FF" w14:paraId="502D78A7" w14:textId="77777777" w:rsidTr="00C6065D">
        <w:tc>
          <w:tcPr>
            <w:tcW w:w="708" w:type="dxa"/>
          </w:tcPr>
          <w:p w14:paraId="1DE47871" w14:textId="10B19C25" w:rsidR="00265845" w:rsidRPr="007E36FF" w:rsidRDefault="00247F5F" w:rsidP="00D02C8F">
            <w:pPr>
              <w:tabs>
                <w:tab w:val="num" w:pos="720"/>
              </w:tabs>
              <w:jc w:val="both"/>
              <w:rPr>
                <w:rFonts w:cstheme="minorHAnsi"/>
                <w:b/>
                <w:bCs/>
                <w:sz w:val="22"/>
                <w:szCs w:val="22"/>
              </w:rPr>
            </w:pPr>
            <w:r>
              <w:rPr>
                <w:rFonts w:cstheme="minorHAnsi"/>
                <w:b/>
                <w:bCs/>
                <w:sz w:val="22"/>
                <w:szCs w:val="22"/>
              </w:rPr>
              <w:t>3</w:t>
            </w:r>
          </w:p>
        </w:tc>
        <w:tc>
          <w:tcPr>
            <w:tcW w:w="6946" w:type="dxa"/>
          </w:tcPr>
          <w:p w14:paraId="60ED3F78" w14:textId="092EE501" w:rsidR="00265845" w:rsidRPr="007E36FF" w:rsidRDefault="00D07C24" w:rsidP="00D02C8F">
            <w:pPr>
              <w:jc w:val="both"/>
              <w:rPr>
                <w:rFonts w:cstheme="minorHAnsi"/>
                <w:b/>
                <w:bCs/>
                <w:sz w:val="22"/>
                <w:szCs w:val="22"/>
              </w:rPr>
            </w:pPr>
            <w:r w:rsidRPr="007E36FF">
              <w:rPr>
                <w:rFonts w:cstheme="minorHAnsi"/>
                <w:b/>
                <w:bCs/>
                <w:sz w:val="22"/>
                <w:szCs w:val="22"/>
              </w:rPr>
              <w:t xml:space="preserve">Date </w:t>
            </w:r>
            <w:r w:rsidR="00265845" w:rsidRPr="007E36FF">
              <w:rPr>
                <w:rFonts w:cstheme="minorHAnsi"/>
                <w:b/>
                <w:bCs/>
                <w:sz w:val="22"/>
                <w:szCs w:val="22"/>
              </w:rPr>
              <w:t xml:space="preserve">Next </w:t>
            </w:r>
            <w:r w:rsidR="00AF5D29" w:rsidRPr="007E36FF">
              <w:rPr>
                <w:rFonts w:cstheme="minorHAnsi"/>
                <w:b/>
                <w:bCs/>
                <w:sz w:val="22"/>
                <w:szCs w:val="22"/>
              </w:rPr>
              <w:t>M</w:t>
            </w:r>
            <w:r w:rsidR="00265845" w:rsidRPr="007E36FF">
              <w:rPr>
                <w:rFonts w:cstheme="minorHAnsi"/>
                <w:b/>
                <w:bCs/>
                <w:sz w:val="22"/>
                <w:szCs w:val="22"/>
              </w:rPr>
              <w:t>eeting</w:t>
            </w:r>
          </w:p>
        </w:tc>
        <w:tc>
          <w:tcPr>
            <w:tcW w:w="1134" w:type="dxa"/>
          </w:tcPr>
          <w:p w14:paraId="08A8D62F" w14:textId="77777777" w:rsidR="00265845" w:rsidRPr="007E36FF" w:rsidRDefault="00265845" w:rsidP="00D02C8F">
            <w:pPr>
              <w:tabs>
                <w:tab w:val="num" w:pos="720"/>
              </w:tabs>
              <w:jc w:val="both"/>
              <w:rPr>
                <w:rFonts w:cstheme="minorHAnsi"/>
                <w:sz w:val="22"/>
                <w:szCs w:val="22"/>
              </w:rPr>
            </w:pPr>
          </w:p>
        </w:tc>
      </w:tr>
      <w:tr w:rsidR="00265845" w:rsidRPr="007E36FF" w14:paraId="1A0C9F58" w14:textId="77777777" w:rsidTr="00C6065D">
        <w:tc>
          <w:tcPr>
            <w:tcW w:w="708" w:type="dxa"/>
          </w:tcPr>
          <w:p w14:paraId="1A0AD97F" w14:textId="45A6EAEA" w:rsidR="00265845" w:rsidRPr="007E36FF" w:rsidRDefault="00247F5F" w:rsidP="00D02C8F">
            <w:pPr>
              <w:tabs>
                <w:tab w:val="num" w:pos="720"/>
              </w:tabs>
              <w:jc w:val="both"/>
              <w:rPr>
                <w:rFonts w:cstheme="minorHAnsi"/>
                <w:sz w:val="22"/>
                <w:szCs w:val="22"/>
              </w:rPr>
            </w:pPr>
            <w:r>
              <w:rPr>
                <w:rFonts w:cstheme="minorHAnsi"/>
                <w:sz w:val="22"/>
                <w:szCs w:val="22"/>
              </w:rPr>
              <w:t>3</w:t>
            </w:r>
            <w:r w:rsidR="00574AB4" w:rsidRPr="007E36FF">
              <w:rPr>
                <w:rFonts w:cstheme="minorHAnsi"/>
                <w:sz w:val="22"/>
                <w:szCs w:val="22"/>
              </w:rPr>
              <w:t>.1</w:t>
            </w:r>
          </w:p>
        </w:tc>
        <w:tc>
          <w:tcPr>
            <w:tcW w:w="6946" w:type="dxa"/>
          </w:tcPr>
          <w:p w14:paraId="2D46A24C" w14:textId="7D45F78D" w:rsidR="00265845" w:rsidRPr="007E36FF" w:rsidRDefault="00574AB4" w:rsidP="00D02C8F">
            <w:pPr>
              <w:spacing w:before="100" w:beforeAutospacing="1" w:after="100" w:afterAutospacing="1"/>
              <w:jc w:val="both"/>
              <w:rPr>
                <w:rFonts w:cstheme="minorHAnsi"/>
                <w:sz w:val="22"/>
                <w:szCs w:val="22"/>
              </w:rPr>
            </w:pPr>
            <w:r w:rsidRPr="007E36FF">
              <w:rPr>
                <w:rFonts w:cstheme="minorHAnsi"/>
                <w:sz w:val="22"/>
                <w:szCs w:val="22"/>
              </w:rPr>
              <w:t xml:space="preserve">The next National Chapters Advisory Committee </w:t>
            </w:r>
            <w:r w:rsidR="009959DC">
              <w:rPr>
                <w:rFonts w:cstheme="minorHAnsi"/>
                <w:sz w:val="22"/>
                <w:szCs w:val="22"/>
              </w:rPr>
              <w:t xml:space="preserve">meeting was </w:t>
            </w:r>
            <w:r w:rsidR="00D02C8F">
              <w:rPr>
                <w:rFonts w:cstheme="minorHAnsi"/>
                <w:sz w:val="22"/>
                <w:szCs w:val="22"/>
              </w:rPr>
              <w:t xml:space="preserve">proposed to be held in the last week of October or first two weeks of November. </w:t>
            </w:r>
          </w:p>
        </w:tc>
        <w:tc>
          <w:tcPr>
            <w:tcW w:w="1134" w:type="dxa"/>
          </w:tcPr>
          <w:p w14:paraId="09CD0A31" w14:textId="2E1CE71A" w:rsidR="00265845" w:rsidRPr="007E36FF" w:rsidRDefault="00265845" w:rsidP="00D02C8F">
            <w:pPr>
              <w:tabs>
                <w:tab w:val="num" w:pos="720"/>
              </w:tabs>
              <w:jc w:val="both"/>
              <w:rPr>
                <w:rFonts w:cstheme="minorHAnsi"/>
                <w:sz w:val="22"/>
                <w:szCs w:val="22"/>
              </w:rPr>
            </w:pPr>
          </w:p>
        </w:tc>
      </w:tr>
      <w:tr w:rsidR="00D02C8F" w:rsidRPr="007E36FF" w14:paraId="3472B8A9" w14:textId="77777777" w:rsidTr="00C6065D">
        <w:tc>
          <w:tcPr>
            <w:tcW w:w="708" w:type="dxa"/>
          </w:tcPr>
          <w:p w14:paraId="6B8E6A81" w14:textId="77777777" w:rsidR="00D02C8F" w:rsidRDefault="00D02C8F" w:rsidP="00D02C8F">
            <w:pPr>
              <w:tabs>
                <w:tab w:val="num" w:pos="720"/>
              </w:tabs>
              <w:jc w:val="both"/>
              <w:rPr>
                <w:rFonts w:cstheme="minorHAnsi"/>
                <w:sz w:val="22"/>
                <w:szCs w:val="22"/>
              </w:rPr>
            </w:pPr>
          </w:p>
        </w:tc>
        <w:tc>
          <w:tcPr>
            <w:tcW w:w="6946" w:type="dxa"/>
          </w:tcPr>
          <w:p w14:paraId="5198B5DF" w14:textId="77777777" w:rsidR="00D02C8F" w:rsidRPr="007E36FF" w:rsidRDefault="00D02C8F" w:rsidP="00D02C8F">
            <w:pPr>
              <w:spacing w:before="100" w:beforeAutospacing="1" w:after="100" w:afterAutospacing="1"/>
              <w:jc w:val="both"/>
              <w:rPr>
                <w:rFonts w:cstheme="minorHAnsi"/>
                <w:sz w:val="22"/>
                <w:szCs w:val="22"/>
              </w:rPr>
            </w:pPr>
          </w:p>
        </w:tc>
        <w:tc>
          <w:tcPr>
            <w:tcW w:w="1134" w:type="dxa"/>
          </w:tcPr>
          <w:p w14:paraId="6A861223" w14:textId="77777777" w:rsidR="00D02C8F" w:rsidRPr="007E36FF" w:rsidRDefault="00D02C8F" w:rsidP="00D02C8F">
            <w:pPr>
              <w:tabs>
                <w:tab w:val="num" w:pos="720"/>
              </w:tabs>
              <w:jc w:val="both"/>
              <w:rPr>
                <w:rFonts w:cstheme="minorHAnsi"/>
                <w:sz w:val="22"/>
                <w:szCs w:val="22"/>
              </w:rPr>
            </w:pPr>
          </w:p>
        </w:tc>
      </w:tr>
      <w:tr w:rsidR="00D02C8F" w:rsidRPr="007E36FF" w14:paraId="0B919960" w14:textId="77777777" w:rsidTr="00C6065D">
        <w:tc>
          <w:tcPr>
            <w:tcW w:w="708" w:type="dxa"/>
          </w:tcPr>
          <w:p w14:paraId="1D6A547C" w14:textId="32F80FDF" w:rsidR="00D02C8F" w:rsidRPr="00D02C8F" w:rsidRDefault="00D02C8F" w:rsidP="00D02C8F">
            <w:pPr>
              <w:tabs>
                <w:tab w:val="num" w:pos="720"/>
              </w:tabs>
              <w:jc w:val="both"/>
              <w:rPr>
                <w:rFonts w:cstheme="minorHAnsi"/>
                <w:b/>
                <w:bCs/>
                <w:sz w:val="22"/>
                <w:szCs w:val="22"/>
              </w:rPr>
            </w:pPr>
            <w:r w:rsidRPr="00D02C8F">
              <w:rPr>
                <w:rFonts w:cstheme="minorHAnsi"/>
                <w:b/>
                <w:bCs/>
                <w:sz w:val="22"/>
                <w:szCs w:val="22"/>
              </w:rPr>
              <w:t>4</w:t>
            </w:r>
          </w:p>
        </w:tc>
        <w:tc>
          <w:tcPr>
            <w:tcW w:w="6946" w:type="dxa"/>
          </w:tcPr>
          <w:p w14:paraId="1337D3DE" w14:textId="7074268E" w:rsidR="00D02C8F" w:rsidRPr="00D02C8F" w:rsidRDefault="00D02C8F" w:rsidP="00D02C8F">
            <w:pPr>
              <w:spacing w:before="100" w:beforeAutospacing="1" w:after="100" w:afterAutospacing="1"/>
              <w:jc w:val="both"/>
              <w:rPr>
                <w:rFonts w:cstheme="minorHAnsi"/>
                <w:b/>
                <w:bCs/>
                <w:sz w:val="22"/>
                <w:szCs w:val="22"/>
              </w:rPr>
            </w:pPr>
            <w:r w:rsidRPr="00D02C8F">
              <w:rPr>
                <w:rFonts w:cstheme="minorHAnsi"/>
                <w:b/>
                <w:bCs/>
                <w:sz w:val="22"/>
                <w:szCs w:val="22"/>
              </w:rPr>
              <w:t>Next Steps</w:t>
            </w:r>
          </w:p>
        </w:tc>
        <w:tc>
          <w:tcPr>
            <w:tcW w:w="1134" w:type="dxa"/>
          </w:tcPr>
          <w:p w14:paraId="5FC7B5AD" w14:textId="77777777" w:rsidR="00D02C8F" w:rsidRPr="007E36FF" w:rsidRDefault="00D02C8F" w:rsidP="00D02C8F">
            <w:pPr>
              <w:tabs>
                <w:tab w:val="num" w:pos="720"/>
              </w:tabs>
              <w:jc w:val="both"/>
              <w:rPr>
                <w:rFonts w:cstheme="minorHAnsi"/>
                <w:sz w:val="22"/>
                <w:szCs w:val="22"/>
              </w:rPr>
            </w:pPr>
          </w:p>
        </w:tc>
      </w:tr>
      <w:tr w:rsidR="00D02C8F" w:rsidRPr="007E36FF" w14:paraId="76D3E010" w14:textId="77777777" w:rsidTr="00C6065D">
        <w:tc>
          <w:tcPr>
            <w:tcW w:w="708" w:type="dxa"/>
          </w:tcPr>
          <w:p w14:paraId="0A055058" w14:textId="77777777" w:rsidR="00D02C8F" w:rsidRDefault="00D02C8F" w:rsidP="00D02C8F">
            <w:pPr>
              <w:tabs>
                <w:tab w:val="num" w:pos="720"/>
              </w:tabs>
              <w:jc w:val="both"/>
              <w:rPr>
                <w:rFonts w:cstheme="minorHAnsi"/>
                <w:sz w:val="22"/>
                <w:szCs w:val="22"/>
              </w:rPr>
            </w:pPr>
          </w:p>
        </w:tc>
        <w:tc>
          <w:tcPr>
            <w:tcW w:w="6946" w:type="dxa"/>
          </w:tcPr>
          <w:p w14:paraId="6CFC947A" w14:textId="3CB56C58" w:rsidR="00D02C8F" w:rsidRDefault="00D02C8F" w:rsidP="00D02C8F">
            <w:pPr>
              <w:pStyle w:val="ListParagraph"/>
              <w:numPr>
                <w:ilvl w:val="0"/>
                <w:numId w:val="22"/>
              </w:numPr>
              <w:spacing w:before="100" w:beforeAutospacing="1" w:after="100" w:afterAutospacing="1"/>
              <w:jc w:val="both"/>
              <w:rPr>
                <w:rFonts w:cstheme="minorHAnsi"/>
                <w:sz w:val="22"/>
                <w:szCs w:val="22"/>
              </w:rPr>
            </w:pPr>
            <w:r w:rsidRPr="00D02C8F">
              <w:rPr>
                <w:rFonts w:cstheme="minorHAnsi"/>
                <w:sz w:val="22"/>
                <w:szCs w:val="22"/>
              </w:rPr>
              <w:t xml:space="preserve">Start </w:t>
            </w:r>
            <w:r>
              <w:rPr>
                <w:rFonts w:cstheme="minorHAnsi"/>
                <w:sz w:val="22"/>
                <w:szCs w:val="22"/>
              </w:rPr>
              <w:t>the Research</w:t>
            </w:r>
          </w:p>
          <w:p w14:paraId="32DBE859" w14:textId="14B36E31" w:rsidR="00D02C8F" w:rsidRDefault="00D02C8F" w:rsidP="00D02C8F">
            <w:pPr>
              <w:pStyle w:val="ListParagraph"/>
              <w:numPr>
                <w:ilvl w:val="0"/>
                <w:numId w:val="22"/>
              </w:numPr>
              <w:spacing w:before="100" w:beforeAutospacing="1" w:after="100" w:afterAutospacing="1"/>
              <w:jc w:val="both"/>
              <w:rPr>
                <w:rFonts w:cstheme="minorHAnsi"/>
                <w:sz w:val="22"/>
                <w:szCs w:val="22"/>
              </w:rPr>
            </w:pPr>
            <w:r>
              <w:rPr>
                <w:rFonts w:cstheme="minorHAnsi"/>
                <w:sz w:val="22"/>
                <w:szCs w:val="22"/>
              </w:rPr>
              <w:t>Follow the progress of the ongoing Mentorship program - AA</w:t>
            </w:r>
          </w:p>
          <w:p w14:paraId="08E7EAC2" w14:textId="52CF5CDE" w:rsidR="00D02C8F" w:rsidRPr="00D02C8F" w:rsidRDefault="00D02C8F" w:rsidP="00D02C8F">
            <w:pPr>
              <w:pStyle w:val="ListParagraph"/>
              <w:numPr>
                <w:ilvl w:val="0"/>
                <w:numId w:val="22"/>
              </w:numPr>
              <w:spacing w:before="100" w:beforeAutospacing="1" w:after="100" w:afterAutospacing="1"/>
              <w:jc w:val="both"/>
              <w:rPr>
                <w:rFonts w:cstheme="minorHAnsi"/>
                <w:sz w:val="22"/>
                <w:szCs w:val="22"/>
              </w:rPr>
            </w:pPr>
            <w:r>
              <w:rPr>
                <w:rFonts w:cstheme="minorHAnsi"/>
                <w:sz w:val="22"/>
                <w:szCs w:val="22"/>
              </w:rPr>
              <w:t>Circulate a doodle poll to confirm availability of committee members for the next meeting -RN</w:t>
            </w:r>
          </w:p>
        </w:tc>
        <w:tc>
          <w:tcPr>
            <w:tcW w:w="1134" w:type="dxa"/>
          </w:tcPr>
          <w:p w14:paraId="4425BD16" w14:textId="77777777" w:rsidR="00D02C8F" w:rsidRPr="007E36FF" w:rsidRDefault="00D02C8F" w:rsidP="00D02C8F">
            <w:pPr>
              <w:tabs>
                <w:tab w:val="num" w:pos="720"/>
              </w:tabs>
              <w:jc w:val="both"/>
              <w:rPr>
                <w:rFonts w:cstheme="minorHAnsi"/>
                <w:sz w:val="22"/>
                <w:szCs w:val="22"/>
              </w:rPr>
            </w:pPr>
          </w:p>
        </w:tc>
      </w:tr>
    </w:tbl>
    <w:p w14:paraId="3B609239" w14:textId="02D675AB" w:rsidR="0041758D" w:rsidRDefault="0041758D" w:rsidP="00E570C5">
      <w:pPr>
        <w:tabs>
          <w:tab w:val="num" w:pos="720"/>
        </w:tabs>
        <w:ind w:left="720" w:hanging="360"/>
      </w:pPr>
    </w:p>
    <w:p w14:paraId="786CD63E" w14:textId="77777777" w:rsidR="0041758D" w:rsidRDefault="0041758D" w:rsidP="00E570C5">
      <w:pPr>
        <w:tabs>
          <w:tab w:val="num" w:pos="720"/>
        </w:tabs>
        <w:ind w:left="720" w:hanging="360"/>
      </w:pPr>
    </w:p>
    <w:p w14:paraId="6DCBDE00" w14:textId="26AD7010" w:rsidR="00824105" w:rsidRDefault="0041758D" w:rsidP="00247F5F">
      <w:r w:rsidRPr="0041758D">
        <w:rPr>
          <w:rFonts w:ascii="Calibri" w:eastAsia="Times New Roman" w:hAnsi="Calibri" w:cs="Calibri"/>
          <w:color w:val="000000"/>
          <w:sz w:val="22"/>
          <w:szCs w:val="22"/>
          <w:lang w:eastAsia="en-GB"/>
        </w:rPr>
        <w:t> </w:t>
      </w:r>
    </w:p>
    <w:p w14:paraId="44F04717" w14:textId="77777777" w:rsidR="00824105" w:rsidRDefault="00824105"/>
    <w:sectPr w:rsidR="008241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5E88" w14:textId="77777777" w:rsidR="00732BF0" w:rsidRDefault="00732BF0" w:rsidP="0072582B">
      <w:r>
        <w:separator/>
      </w:r>
    </w:p>
  </w:endnote>
  <w:endnote w:type="continuationSeparator" w:id="0">
    <w:p w14:paraId="2D897757" w14:textId="77777777" w:rsidR="00732BF0" w:rsidRDefault="00732BF0" w:rsidP="0072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A36C" w14:textId="77777777" w:rsidR="00732BF0" w:rsidRDefault="00732BF0" w:rsidP="0072582B">
      <w:r>
        <w:separator/>
      </w:r>
    </w:p>
  </w:footnote>
  <w:footnote w:type="continuationSeparator" w:id="0">
    <w:p w14:paraId="3FE579A2" w14:textId="77777777" w:rsidR="00732BF0" w:rsidRDefault="00732BF0" w:rsidP="00725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E61C" w14:textId="3AF4F2DE" w:rsidR="0072582B" w:rsidRDefault="0072582B" w:rsidP="0072582B">
    <w:pPr>
      <w:pStyle w:val="Header"/>
      <w:jc w:val="right"/>
    </w:pPr>
    <w:r>
      <w:rPr>
        <w:noProof/>
      </w:rPr>
      <w:drawing>
        <wp:inline distT="0" distB="0" distL="0" distR="0" wp14:anchorId="6215F84D" wp14:editId="4A9853AC">
          <wp:extent cx="2171699" cy="8509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24528" b="25471"/>
                  <a:stretch/>
                </pic:blipFill>
                <pic:spPr bwMode="auto">
                  <a:xfrm>
                    <a:off x="0" y="0"/>
                    <a:ext cx="2176519" cy="852789"/>
                  </a:xfrm>
                  <a:prstGeom prst="rect">
                    <a:avLst/>
                  </a:prstGeom>
                  <a:ln>
                    <a:noFill/>
                  </a:ln>
                  <a:extLst>
                    <a:ext uri="{53640926-AAD7-44D8-BBD7-CCE9431645EC}">
                      <a14:shadowObscured xmlns:a14="http://schemas.microsoft.com/office/drawing/2010/main"/>
                    </a:ext>
                  </a:extLst>
                </pic:spPr>
              </pic:pic>
            </a:graphicData>
          </a:graphic>
        </wp:inline>
      </w:drawing>
    </w:r>
  </w:p>
  <w:p w14:paraId="05689DAF" w14:textId="77777777" w:rsidR="0072582B" w:rsidRDefault="00725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7A4"/>
    <w:multiLevelType w:val="hybridMultilevel"/>
    <w:tmpl w:val="F7B0BE4A"/>
    <w:lvl w:ilvl="0" w:tplc="A600BCDA">
      <w:start w:val="1"/>
      <w:numFmt w:val="bullet"/>
      <w:lvlText w:val="•"/>
      <w:lvlJc w:val="left"/>
      <w:pPr>
        <w:tabs>
          <w:tab w:val="num" w:pos="720"/>
        </w:tabs>
        <w:ind w:left="720" w:hanging="360"/>
      </w:pPr>
      <w:rPr>
        <w:rFonts w:ascii="Arial" w:hAnsi="Arial" w:hint="default"/>
      </w:rPr>
    </w:lvl>
    <w:lvl w:ilvl="1" w:tplc="731A3224">
      <w:start w:val="1"/>
      <w:numFmt w:val="bullet"/>
      <w:lvlText w:val="•"/>
      <w:lvlJc w:val="left"/>
      <w:pPr>
        <w:tabs>
          <w:tab w:val="num" w:pos="1440"/>
        </w:tabs>
        <w:ind w:left="1440" w:hanging="360"/>
      </w:pPr>
      <w:rPr>
        <w:rFonts w:ascii="Arial" w:hAnsi="Arial" w:hint="default"/>
      </w:rPr>
    </w:lvl>
    <w:lvl w:ilvl="2" w:tplc="02E08DBA" w:tentative="1">
      <w:start w:val="1"/>
      <w:numFmt w:val="bullet"/>
      <w:lvlText w:val="•"/>
      <w:lvlJc w:val="left"/>
      <w:pPr>
        <w:tabs>
          <w:tab w:val="num" w:pos="2160"/>
        </w:tabs>
        <w:ind w:left="2160" w:hanging="360"/>
      </w:pPr>
      <w:rPr>
        <w:rFonts w:ascii="Arial" w:hAnsi="Arial" w:hint="default"/>
      </w:rPr>
    </w:lvl>
    <w:lvl w:ilvl="3" w:tplc="80B40F84" w:tentative="1">
      <w:start w:val="1"/>
      <w:numFmt w:val="bullet"/>
      <w:lvlText w:val="•"/>
      <w:lvlJc w:val="left"/>
      <w:pPr>
        <w:tabs>
          <w:tab w:val="num" w:pos="2880"/>
        </w:tabs>
        <w:ind w:left="2880" w:hanging="360"/>
      </w:pPr>
      <w:rPr>
        <w:rFonts w:ascii="Arial" w:hAnsi="Arial" w:hint="default"/>
      </w:rPr>
    </w:lvl>
    <w:lvl w:ilvl="4" w:tplc="95602092" w:tentative="1">
      <w:start w:val="1"/>
      <w:numFmt w:val="bullet"/>
      <w:lvlText w:val="•"/>
      <w:lvlJc w:val="left"/>
      <w:pPr>
        <w:tabs>
          <w:tab w:val="num" w:pos="3600"/>
        </w:tabs>
        <w:ind w:left="3600" w:hanging="360"/>
      </w:pPr>
      <w:rPr>
        <w:rFonts w:ascii="Arial" w:hAnsi="Arial" w:hint="default"/>
      </w:rPr>
    </w:lvl>
    <w:lvl w:ilvl="5" w:tplc="DF9E5456" w:tentative="1">
      <w:start w:val="1"/>
      <w:numFmt w:val="bullet"/>
      <w:lvlText w:val="•"/>
      <w:lvlJc w:val="left"/>
      <w:pPr>
        <w:tabs>
          <w:tab w:val="num" w:pos="4320"/>
        </w:tabs>
        <w:ind w:left="4320" w:hanging="360"/>
      </w:pPr>
      <w:rPr>
        <w:rFonts w:ascii="Arial" w:hAnsi="Arial" w:hint="default"/>
      </w:rPr>
    </w:lvl>
    <w:lvl w:ilvl="6" w:tplc="E1400298" w:tentative="1">
      <w:start w:val="1"/>
      <w:numFmt w:val="bullet"/>
      <w:lvlText w:val="•"/>
      <w:lvlJc w:val="left"/>
      <w:pPr>
        <w:tabs>
          <w:tab w:val="num" w:pos="5040"/>
        </w:tabs>
        <w:ind w:left="5040" w:hanging="360"/>
      </w:pPr>
      <w:rPr>
        <w:rFonts w:ascii="Arial" w:hAnsi="Arial" w:hint="default"/>
      </w:rPr>
    </w:lvl>
    <w:lvl w:ilvl="7" w:tplc="CED69D90" w:tentative="1">
      <w:start w:val="1"/>
      <w:numFmt w:val="bullet"/>
      <w:lvlText w:val="•"/>
      <w:lvlJc w:val="left"/>
      <w:pPr>
        <w:tabs>
          <w:tab w:val="num" w:pos="5760"/>
        </w:tabs>
        <w:ind w:left="5760" w:hanging="360"/>
      </w:pPr>
      <w:rPr>
        <w:rFonts w:ascii="Arial" w:hAnsi="Arial" w:hint="default"/>
      </w:rPr>
    </w:lvl>
    <w:lvl w:ilvl="8" w:tplc="1FA8CC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EA7A61"/>
    <w:multiLevelType w:val="hybridMultilevel"/>
    <w:tmpl w:val="7536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42CAE"/>
    <w:multiLevelType w:val="hybridMultilevel"/>
    <w:tmpl w:val="C2BC6306"/>
    <w:lvl w:ilvl="0" w:tplc="3DC41686">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8801D2"/>
    <w:multiLevelType w:val="multilevel"/>
    <w:tmpl w:val="2D22E0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F5BB0"/>
    <w:multiLevelType w:val="multilevel"/>
    <w:tmpl w:val="FB02FF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F02B3"/>
    <w:multiLevelType w:val="multilevel"/>
    <w:tmpl w:val="9800B5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33CB8"/>
    <w:multiLevelType w:val="hybridMultilevel"/>
    <w:tmpl w:val="2A8A4318"/>
    <w:lvl w:ilvl="0" w:tplc="6DD02436">
      <w:start w:val="1"/>
      <w:numFmt w:val="bullet"/>
      <w:lvlText w:val="•"/>
      <w:lvlJc w:val="left"/>
      <w:pPr>
        <w:tabs>
          <w:tab w:val="num" w:pos="720"/>
        </w:tabs>
        <w:ind w:left="720" w:hanging="360"/>
      </w:pPr>
      <w:rPr>
        <w:rFonts w:ascii="Arial" w:hAnsi="Arial" w:hint="default"/>
      </w:rPr>
    </w:lvl>
    <w:lvl w:ilvl="1" w:tplc="B882D19E">
      <w:start w:val="1"/>
      <w:numFmt w:val="bullet"/>
      <w:lvlText w:val="•"/>
      <w:lvlJc w:val="left"/>
      <w:pPr>
        <w:tabs>
          <w:tab w:val="num" w:pos="1440"/>
        </w:tabs>
        <w:ind w:left="1440" w:hanging="360"/>
      </w:pPr>
      <w:rPr>
        <w:rFonts w:ascii="Arial" w:hAnsi="Arial" w:hint="default"/>
      </w:rPr>
    </w:lvl>
    <w:lvl w:ilvl="2" w:tplc="29145C62" w:tentative="1">
      <w:start w:val="1"/>
      <w:numFmt w:val="bullet"/>
      <w:lvlText w:val="•"/>
      <w:lvlJc w:val="left"/>
      <w:pPr>
        <w:tabs>
          <w:tab w:val="num" w:pos="2160"/>
        </w:tabs>
        <w:ind w:left="2160" w:hanging="360"/>
      </w:pPr>
      <w:rPr>
        <w:rFonts w:ascii="Arial" w:hAnsi="Arial" w:hint="default"/>
      </w:rPr>
    </w:lvl>
    <w:lvl w:ilvl="3" w:tplc="8E863D8C" w:tentative="1">
      <w:start w:val="1"/>
      <w:numFmt w:val="bullet"/>
      <w:lvlText w:val="•"/>
      <w:lvlJc w:val="left"/>
      <w:pPr>
        <w:tabs>
          <w:tab w:val="num" w:pos="2880"/>
        </w:tabs>
        <w:ind w:left="2880" w:hanging="360"/>
      </w:pPr>
      <w:rPr>
        <w:rFonts w:ascii="Arial" w:hAnsi="Arial" w:hint="default"/>
      </w:rPr>
    </w:lvl>
    <w:lvl w:ilvl="4" w:tplc="78D61F20" w:tentative="1">
      <w:start w:val="1"/>
      <w:numFmt w:val="bullet"/>
      <w:lvlText w:val="•"/>
      <w:lvlJc w:val="left"/>
      <w:pPr>
        <w:tabs>
          <w:tab w:val="num" w:pos="3600"/>
        </w:tabs>
        <w:ind w:left="3600" w:hanging="360"/>
      </w:pPr>
      <w:rPr>
        <w:rFonts w:ascii="Arial" w:hAnsi="Arial" w:hint="default"/>
      </w:rPr>
    </w:lvl>
    <w:lvl w:ilvl="5" w:tplc="6F5CAFDC" w:tentative="1">
      <w:start w:val="1"/>
      <w:numFmt w:val="bullet"/>
      <w:lvlText w:val="•"/>
      <w:lvlJc w:val="left"/>
      <w:pPr>
        <w:tabs>
          <w:tab w:val="num" w:pos="4320"/>
        </w:tabs>
        <w:ind w:left="4320" w:hanging="360"/>
      </w:pPr>
      <w:rPr>
        <w:rFonts w:ascii="Arial" w:hAnsi="Arial" w:hint="default"/>
      </w:rPr>
    </w:lvl>
    <w:lvl w:ilvl="6" w:tplc="0E4245E4" w:tentative="1">
      <w:start w:val="1"/>
      <w:numFmt w:val="bullet"/>
      <w:lvlText w:val="•"/>
      <w:lvlJc w:val="left"/>
      <w:pPr>
        <w:tabs>
          <w:tab w:val="num" w:pos="5040"/>
        </w:tabs>
        <w:ind w:left="5040" w:hanging="360"/>
      </w:pPr>
      <w:rPr>
        <w:rFonts w:ascii="Arial" w:hAnsi="Arial" w:hint="default"/>
      </w:rPr>
    </w:lvl>
    <w:lvl w:ilvl="7" w:tplc="B9744BD0" w:tentative="1">
      <w:start w:val="1"/>
      <w:numFmt w:val="bullet"/>
      <w:lvlText w:val="•"/>
      <w:lvlJc w:val="left"/>
      <w:pPr>
        <w:tabs>
          <w:tab w:val="num" w:pos="5760"/>
        </w:tabs>
        <w:ind w:left="5760" w:hanging="360"/>
      </w:pPr>
      <w:rPr>
        <w:rFonts w:ascii="Arial" w:hAnsi="Arial" w:hint="default"/>
      </w:rPr>
    </w:lvl>
    <w:lvl w:ilvl="8" w:tplc="EF8EB9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4770B2"/>
    <w:multiLevelType w:val="hybridMultilevel"/>
    <w:tmpl w:val="3440F6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7CF4354"/>
    <w:multiLevelType w:val="hybridMultilevel"/>
    <w:tmpl w:val="54523E88"/>
    <w:lvl w:ilvl="0" w:tplc="7C2AF022">
      <w:start w:val="1"/>
      <w:numFmt w:val="bullet"/>
      <w:lvlText w:val="o"/>
      <w:lvlJc w:val="left"/>
      <w:pPr>
        <w:tabs>
          <w:tab w:val="num" w:pos="720"/>
        </w:tabs>
        <w:ind w:left="720" w:hanging="360"/>
      </w:pPr>
      <w:rPr>
        <w:rFonts w:ascii="Courier New" w:hAnsi="Courier New" w:hint="default"/>
      </w:rPr>
    </w:lvl>
    <w:lvl w:ilvl="1" w:tplc="F01CF232" w:tentative="1">
      <w:start w:val="1"/>
      <w:numFmt w:val="bullet"/>
      <w:lvlText w:val="o"/>
      <w:lvlJc w:val="left"/>
      <w:pPr>
        <w:tabs>
          <w:tab w:val="num" w:pos="1440"/>
        </w:tabs>
        <w:ind w:left="1440" w:hanging="360"/>
      </w:pPr>
      <w:rPr>
        <w:rFonts w:ascii="Courier New" w:hAnsi="Courier New" w:hint="default"/>
      </w:rPr>
    </w:lvl>
    <w:lvl w:ilvl="2" w:tplc="292608F6" w:tentative="1">
      <w:start w:val="1"/>
      <w:numFmt w:val="bullet"/>
      <w:lvlText w:val="o"/>
      <w:lvlJc w:val="left"/>
      <w:pPr>
        <w:tabs>
          <w:tab w:val="num" w:pos="2160"/>
        </w:tabs>
        <w:ind w:left="2160" w:hanging="360"/>
      </w:pPr>
      <w:rPr>
        <w:rFonts w:ascii="Courier New" w:hAnsi="Courier New" w:hint="default"/>
      </w:rPr>
    </w:lvl>
    <w:lvl w:ilvl="3" w:tplc="0E24FB56">
      <w:start w:val="1"/>
      <w:numFmt w:val="bullet"/>
      <w:lvlText w:val="o"/>
      <w:lvlJc w:val="left"/>
      <w:pPr>
        <w:tabs>
          <w:tab w:val="num" w:pos="2880"/>
        </w:tabs>
        <w:ind w:left="2880" w:hanging="360"/>
      </w:pPr>
      <w:rPr>
        <w:rFonts w:ascii="Courier New" w:hAnsi="Courier New" w:hint="default"/>
      </w:rPr>
    </w:lvl>
    <w:lvl w:ilvl="4" w:tplc="DD3A98F8" w:tentative="1">
      <w:start w:val="1"/>
      <w:numFmt w:val="bullet"/>
      <w:lvlText w:val="o"/>
      <w:lvlJc w:val="left"/>
      <w:pPr>
        <w:tabs>
          <w:tab w:val="num" w:pos="3600"/>
        </w:tabs>
        <w:ind w:left="3600" w:hanging="360"/>
      </w:pPr>
      <w:rPr>
        <w:rFonts w:ascii="Courier New" w:hAnsi="Courier New" w:hint="default"/>
      </w:rPr>
    </w:lvl>
    <w:lvl w:ilvl="5" w:tplc="D872435E" w:tentative="1">
      <w:start w:val="1"/>
      <w:numFmt w:val="bullet"/>
      <w:lvlText w:val="o"/>
      <w:lvlJc w:val="left"/>
      <w:pPr>
        <w:tabs>
          <w:tab w:val="num" w:pos="4320"/>
        </w:tabs>
        <w:ind w:left="4320" w:hanging="360"/>
      </w:pPr>
      <w:rPr>
        <w:rFonts w:ascii="Courier New" w:hAnsi="Courier New" w:hint="default"/>
      </w:rPr>
    </w:lvl>
    <w:lvl w:ilvl="6" w:tplc="D534E480" w:tentative="1">
      <w:start w:val="1"/>
      <w:numFmt w:val="bullet"/>
      <w:lvlText w:val="o"/>
      <w:lvlJc w:val="left"/>
      <w:pPr>
        <w:tabs>
          <w:tab w:val="num" w:pos="5040"/>
        </w:tabs>
        <w:ind w:left="5040" w:hanging="360"/>
      </w:pPr>
      <w:rPr>
        <w:rFonts w:ascii="Courier New" w:hAnsi="Courier New" w:hint="default"/>
      </w:rPr>
    </w:lvl>
    <w:lvl w:ilvl="7" w:tplc="B82AD55C" w:tentative="1">
      <w:start w:val="1"/>
      <w:numFmt w:val="bullet"/>
      <w:lvlText w:val="o"/>
      <w:lvlJc w:val="left"/>
      <w:pPr>
        <w:tabs>
          <w:tab w:val="num" w:pos="5760"/>
        </w:tabs>
        <w:ind w:left="5760" w:hanging="360"/>
      </w:pPr>
      <w:rPr>
        <w:rFonts w:ascii="Courier New" w:hAnsi="Courier New" w:hint="default"/>
      </w:rPr>
    </w:lvl>
    <w:lvl w:ilvl="8" w:tplc="D54A0CFE"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9C55434"/>
    <w:multiLevelType w:val="hybridMultilevel"/>
    <w:tmpl w:val="1F824624"/>
    <w:lvl w:ilvl="0" w:tplc="3A1A7B5C">
      <w:start w:val="1"/>
      <w:numFmt w:val="bullet"/>
      <w:lvlText w:val="•"/>
      <w:lvlJc w:val="left"/>
      <w:pPr>
        <w:tabs>
          <w:tab w:val="num" w:pos="720"/>
        </w:tabs>
        <w:ind w:left="720" w:hanging="360"/>
      </w:pPr>
      <w:rPr>
        <w:rFonts w:ascii="Arial" w:hAnsi="Arial" w:hint="default"/>
      </w:rPr>
    </w:lvl>
    <w:lvl w:ilvl="1" w:tplc="F5D8DFFC">
      <w:start w:val="1"/>
      <w:numFmt w:val="bullet"/>
      <w:lvlText w:val="•"/>
      <w:lvlJc w:val="left"/>
      <w:pPr>
        <w:tabs>
          <w:tab w:val="num" w:pos="1440"/>
        </w:tabs>
        <w:ind w:left="1440" w:hanging="360"/>
      </w:pPr>
      <w:rPr>
        <w:rFonts w:ascii="Arial" w:hAnsi="Arial" w:hint="default"/>
      </w:rPr>
    </w:lvl>
    <w:lvl w:ilvl="2" w:tplc="627EF276" w:tentative="1">
      <w:start w:val="1"/>
      <w:numFmt w:val="bullet"/>
      <w:lvlText w:val="•"/>
      <w:lvlJc w:val="left"/>
      <w:pPr>
        <w:tabs>
          <w:tab w:val="num" w:pos="2160"/>
        </w:tabs>
        <w:ind w:left="2160" w:hanging="360"/>
      </w:pPr>
      <w:rPr>
        <w:rFonts w:ascii="Arial" w:hAnsi="Arial" w:hint="default"/>
      </w:rPr>
    </w:lvl>
    <w:lvl w:ilvl="3" w:tplc="4894DE3E" w:tentative="1">
      <w:start w:val="1"/>
      <w:numFmt w:val="bullet"/>
      <w:lvlText w:val="•"/>
      <w:lvlJc w:val="left"/>
      <w:pPr>
        <w:tabs>
          <w:tab w:val="num" w:pos="2880"/>
        </w:tabs>
        <w:ind w:left="2880" w:hanging="360"/>
      </w:pPr>
      <w:rPr>
        <w:rFonts w:ascii="Arial" w:hAnsi="Arial" w:hint="default"/>
      </w:rPr>
    </w:lvl>
    <w:lvl w:ilvl="4" w:tplc="9CEE0400" w:tentative="1">
      <w:start w:val="1"/>
      <w:numFmt w:val="bullet"/>
      <w:lvlText w:val="•"/>
      <w:lvlJc w:val="left"/>
      <w:pPr>
        <w:tabs>
          <w:tab w:val="num" w:pos="3600"/>
        </w:tabs>
        <w:ind w:left="3600" w:hanging="360"/>
      </w:pPr>
      <w:rPr>
        <w:rFonts w:ascii="Arial" w:hAnsi="Arial" w:hint="default"/>
      </w:rPr>
    </w:lvl>
    <w:lvl w:ilvl="5" w:tplc="C1765420" w:tentative="1">
      <w:start w:val="1"/>
      <w:numFmt w:val="bullet"/>
      <w:lvlText w:val="•"/>
      <w:lvlJc w:val="left"/>
      <w:pPr>
        <w:tabs>
          <w:tab w:val="num" w:pos="4320"/>
        </w:tabs>
        <w:ind w:left="4320" w:hanging="360"/>
      </w:pPr>
      <w:rPr>
        <w:rFonts w:ascii="Arial" w:hAnsi="Arial" w:hint="default"/>
      </w:rPr>
    </w:lvl>
    <w:lvl w:ilvl="6" w:tplc="B8A4DA7E" w:tentative="1">
      <w:start w:val="1"/>
      <w:numFmt w:val="bullet"/>
      <w:lvlText w:val="•"/>
      <w:lvlJc w:val="left"/>
      <w:pPr>
        <w:tabs>
          <w:tab w:val="num" w:pos="5040"/>
        </w:tabs>
        <w:ind w:left="5040" w:hanging="360"/>
      </w:pPr>
      <w:rPr>
        <w:rFonts w:ascii="Arial" w:hAnsi="Arial" w:hint="default"/>
      </w:rPr>
    </w:lvl>
    <w:lvl w:ilvl="7" w:tplc="9860204C" w:tentative="1">
      <w:start w:val="1"/>
      <w:numFmt w:val="bullet"/>
      <w:lvlText w:val="•"/>
      <w:lvlJc w:val="left"/>
      <w:pPr>
        <w:tabs>
          <w:tab w:val="num" w:pos="5760"/>
        </w:tabs>
        <w:ind w:left="5760" w:hanging="360"/>
      </w:pPr>
      <w:rPr>
        <w:rFonts w:ascii="Arial" w:hAnsi="Arial" w:hint="default"/>
      </w:rPr>
    </w:lvl>
    <w:lvl w:ilvl="8" w:tplc="75628C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187653"/>
    <w:multiLevelType w:val="multilevel"/>
    <w:tmpl w:val="28D8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D42B3D"/>
    <w:multiLevelType w:val="hybridMultilevel"/>
    <w:tmpl w:val="DE8AF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604107"/>
    <w:multiLevelType w:val="hybridMultilevel"/>
    <w:tmpl w:val="76FAE2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A1740A"/>
    <w:multiLevelType w:val="multilevel"/>
    <w:tmpl w:val="FB02FF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4311"/>
    <w:multiLevelType w:val="hybridMultilevel"/>
    <w:tmpl w:val="4EA46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B43C2"/>
    <w:multiLevelType w:val="multilevel"/>
    <w:tmpl w:val="482C4C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DD7FB8"/>
    <w:multiLevelType w:val="hybridMultilevel"/>
    <w:tmpl w:val="109ED4D4"/>
    <w:lvl w:ilvl="0" w:tplc="CD6C374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86E49"/>
    <w:multiLevelType w:val="hybridMultilevel"/>
    <w:tmpl w:val="8BD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C499E"/>
    <w:multiLevelType w:val="hybridMultilevel"/>
    <w:tmpl w:val="F93E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908D2"/>
    <w:multiLevelType w:val="multilevel"/>
    <w:tmpl w:val="315884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9953DD"/>
    <w:multiLevelType w:val="hybridMultilevel"/>
    <w:tmpl w:val="065C5D6E"/>
    <w:lvl w:ilvl="0" w:tplc="C0A292D6">
      <w:start w:val="1"/>
      <w:numFmt w:val="bullet"/>
      <w:lvlText w:val="•"/>
      <w:lvlJc w:val="left"/>
      <w:pPr>
        <w:tabs>
          <w:tab w:val="num" w:pos="720"/>
        </w:tabs>
        <w:ind w:left="720" w:hanging="360"/>
      </w:pPr>
      <w:rPr>
        <w:rFonts w:ascii="Arial" w:hAnsi="Arial" w:hint="default"/>
      </w:rPr>
    </w:lvl>
    <w:lvl w:ilvl="1" w:tplc="8DDEE54E" w:tentative="1">
      <w:start w:val="1"/>
      <w:numFmt w:val="bullet"/>
      <w:lvlText w:val="•"/>
      <w:lvlJc w:val="left"/>
      <w:pPr>
        <w:tabs>
          <w:tab w:val="num" w:pos="1440"/>
        </w:tabs>
        <w:ind w:left="1440" w:hanging="360"/>
      </w:pPr>
      <w:rPr>
        <w:rFonts w:ascii="Arial" w:hAnsi="Arial" w:hint="default"/>
      </w:rPr>
    </w:lvl>
    <w:lvl w:ilvl="2" w:tplc="8E6C440E" w:tentative="1">
      <w:start w:val="1"/>
      <w:numFmt w:val="bullet"/>
      <w:lvlText w:val="•"/>
      <w:lvlJc w:val="left"/>
      <w:pPr>
        <w:tabs>
          <w:tab w:val="num" w:pos="2160"/>
        </w:tabs>
        <w:ind w:left="2160" w:hanging="360"/>
      </w:pPr>
      <w:rPr>
        <w:rFonts w:ascii="Arial" w:hAnsi="Arial" w:hint="default"/>
      </w:rPr>
    </w:lvl>
    <w:lvl w:ilvl="3" w:tplc="386CD840" w:tentative="1">
      <w:start w:val="1"/>
      <w:numFmt w:val="bullet"/>
      <w:lvlText w:val="•"/>
      <w:lvlJc w:val="left"/>
      <w:pPr>
        <w:tabs>
          <w:tab w:val="num" w:pos="2880"/>
        </w:tabs>
        <w:ind w:left="2880" w:hanging="360"/>
      </w:pPr>
      <w:rPr>
        <w:rFonts w:ascii="Arial" w:hAnsi="Arial" w:hint="default"/>
      </w:rPr>
    </w:lvl>
    <w:lvl w:ilvl="4" w:tplc="A16E67A6" w:tentative="1">
      <w:start w:val="1"/>
      <w:numFmt w:val="bullet"/>
      <w:lvlText w:val="•"/>
      <w:lvlJc w:val="left"/>
      <w:pPr>
        <w:tabs>
          <w:tab w:val="num" w:pos="3600"/>
        </w:tabs>
        <w:ind w:left="3600" w:hanging="360"/>
      </w:pPr>
      <w:rPr>
        <w:rFonts w:ascii="Arial" w:hAnsi="Arial" w:hint="default"/>
      </w:rPr>
    </w:lvl>
    <w:lvl w:ilvl="5" w:tplc="B20C0380" w:tentative="1">
      <w:start w:val="1"/>
      <w:numFmt w:val="bullet"/>
      <w:lvlText w:val="•"/>
      <w:lvlJc w:val="left"/>
      <w:pPr>
        <w:tabs>
          <w:tab w:val="num" w:pos="4320"/>
        </w:tabs>
        <w:ind w:left="4320" w:hanging="360"/>
      </w:pPr>
      <w:rPr>
        <w:rFonts w:ascii="Arial" w:hAnsi="Arial" w:hint="default"/>
      </w:rPr>
    </w:lvl>
    <w:lvl w:ilvl="6" w:tplc="8D7AE90A" w:tentative="1">
      <w:start w:val="1"/>
      <w:numFmt w:val="bullet"/>
      <w:lvlText w:val="•"/>
      <w:lvlJc w:val="left"/>
      <w:pPr>
        <w:tabs>
          <w:tab w:val="num" w:pos="5040"/>
        </w:tabs>
        <w:ind w:left="5040" w:hanging="360"/>
      </w:pPr>
      <w:rPr>
        <w:rFonts w:ascii="Arial" w:hAnsi="Arial" w:hint="default"/>
      </w:rPr>
    </w:lvl>
    <w:lvl w:ilvl="7" w:tplc="E4621E32" w:tentative="1">
      <w:start w:val="1"/>
      <w:numFmt w:val="bullet"/>
      <w:lvlText w:val="•"/>
      <w:lvlJc w:val="left"/>
      <w:pPr>
        <w:tabs>
          <w:tab w:val="num" w:pos="5760"/>
        </w:tabs>
        <w:ind w:left="5760" w:hanging="360"/>
      </w:pPr>
      <w:rPr>
        <w:rFonts w:ascii="Arial" w:hAnsi="Arial" w:hint="default"/>
      </w:rPr>
    </w:lvl>
    <w:lvl w:ilvl="8" w:tplc="D6F286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864EEC"/>
    <w:multiLevelType w:val="hybridMultilevel"/>
    <w:tmpl w:val="E71E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203036">
    <w:abstractNumId w:val="13"/>
  </w:num>
  <w:num w:numId="2" w16cid:durableId="1650330270">
    <w:abstractNumId w:val="5"/>
  </w:num>
  <w:num w:numId="3" w16cid:durableId="85425823">
    <w:abstractNumId w:val="3"/>
  </w:num>
  <w:num w:numId="4" w16cid:durableId="1391032210">
    <w:abstractNumId w:val="15"/>
  </w:num>
  <w:num w:numId="5" w16cid:durableId="912356867">
    <w:abstractNumId w:val="19"/>
  </w:num>
  <w:num w:numId="6" w16cid:durableId="113211774">
    <w:abstractNumId w:val="4"/>
  </w:num>
  <w:num w:numId="7" w16cid:durableId="113639797">
    <w:abstractNumId w:val="10"/>
  </w:num>
  <w:num w:numId="8" w16cid:durableId="963997389">
    <w:abstractNumId w:val="12"/>
  </w:num>
  <w:num w:numId="9" w16cid:durableId="1379551241">
    <w:abstractNumId w:val="14"/>
  </w:num>
  <w:num w:numId="10" w16cid:durableId="1804274219">
    <w:abstractNumId w:val="8"/>
  </w:num>
  <w:num w:numId="11" w16cid:durableId="124936470">
    <w:abstractNumId w:val="17"/>
  </w:num>
  <w:num w:numId="12" w16cid:durableId="1566060663">
    <w:abstractNumId w:val="20"/>
  </w:num>
  <w:num w:numId="13" w16cid:durableId="1988123901">
    <w:abstractNumId w:val="21"/>
  </w:num>
  <w:num w:numId="14" w16cid:durableId="1057316982">
    <w:abstractNumId w:val="1"/>
  </w:num>
  <w:num w:numId="15" w16cid:durableId="1701540786">
    <w:abstractNumId w:val="7"/>
  </w:num>
  <w:num w:numId="16" w16cid:durableId="1821998725">
    <w:abstractNumId w:val="18"/>
  </w:num>
  <w:num w:numId="17" w16cid:durableId="1945336474">
    <w:abstractNumId w:val="0"/>
  </w:num>
  <w:num w:numId="18" w16cid:durableId="567957952">
    <w:abstractNumId w:val="6"/>
  </w:num>
  <w:num w:numId="19" w16cid:durableId="746919265">
    <w:abstractNumId w:val="9"/>
  </w:num>
  <w:num w:numId="20" w16cid:durableId="1075081505">
    <w:abstractNumId w:val="11"/>
  </w:num>
  <w:num w:numId="21" w16cid:durableId="1173185104">
    <w:abstractNumId w:val="2"/>
  </w:num>
  <w:num w:numId="22" w16cid:durableId="16091955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C5"/>
    <w:rsid w:val="000E76AA"/>
    <w:rsid w:val="00156D59"/>
    <w:rsid w:val="0016657F"/>
    <w:rsid w:val="001676C8"/>
    <w:rsid w:val="00233420"/>
    <w:rsid w:val="00247F5F"/>
    <w:rsid w:val="00265845"/>
    <w:rsid w:val="00277896"/>
    <w:rsid w:val="002B380D"/>
    <w:rsid w:val="003726CD"/>
    <w:rsid w:val="003940AE"/>
    <w:rsid w:val="00395886"/>
    <w:rsid w:val="003E4BE2"/>
    <w:rsid w:val="003F0B77"/>
    <w:rsid w:val="003F3720"/>
    <w:rsid w:val="0041758D"/>
    <w:rsid w:val="00457269"/>
    <w:rsid w:val="004E0B29"/>
    <w:rsid w:val="004E79E5"/>
    <w:rsid w:val="005619A2"/>
    <w:rsid w:val="005747FD"/>
    <w:rsid w:val="00574AB4"/>
    <w:rsid w:val="00575F77"/>
    <w:rsid w:val="005F33CC"/>
    <w:rsid w:val="00617D3E"/>
    <w:rsid w:val="00636848"/>
    <w:rsid w:val="00691504"/>
    <w:rsid w:val="0072582B"/>
    <w:rsid w:val="00732BF0"/>
    <w:rsid w:val="007337E9"/>
    <w:rsid w:val="00762887"/>
    <w:rsid w:val="007E36FF"/>
    <w:rsid w:val="007F46DE"/>
    <w:rsid w:val="00806057"/>
    <w:rsid w:val="008146BE"/>
    <w:rsid w:val="00824105"/>
    <w:rsid w:val="0084497E"/>
    <w:rsid w:val="008C3960"/>
    <w:rsid w:val="00966F81"/>
    <w:rsid w:val="009959DC"/>
    <w:rsid w:val="009B4824"/>
    <w:rsid w:val="00A02D99"/>
    <w:rsid w:val="00A85F56"/>
    <w:rsid w:val="00A90462"/>
    <w:rsid w:val="00AB10AD"/>
    <w:rsid w:val="00AF2046"/>
    <w:rsid w:val="00AF5D29"/>
    <w:rsid w:val="00B168D1"/>
    <w:rsid w:val="00BB5074"/>
    <w:rsid w:val="00BC2C03"/>
    <w:rsid w:val="00BE37CB"/>
    <w:rsid w:val="00C0644D"/>
    <w:rsid w:val="00C10726"/>
    <w:rsid w:val="00C22111"/>
    <w:rsid w:val="00C343F4"/>
    <w:rsid w:val="00C56319"/>
    <w:rsid w:val="00C6065D"/>
    <w:rsid w:val="00D02C8F"/>
    <w:rsid w:val="00D062AB"/>
    <w:rsid w:val="00D07C24"/>
    <w:rsid w:val="00DB56A5"/>
    <w:rsid w:val="00E570C5"/>
    <w:rsid w:val="00E9754E"/>
    <w:rsid w:val="00F06A0F"/>
    <w:rsid w:val="00F61AE3"/>
    <w:rsid w:val="00FB7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0394"/>
  <w15:chartTrackingRefBased/>
  <w15:docId w15:val="{6F5508EE-93BF-F647-91EF-E44932A4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6AA"/>
    <w:pPr>
      <w:ind w:left="720"/>
      <w:contextualSpacing/>
    </w:pPr>
  </w:style>
  <w:style w:type="character" w:styleId="Hyperlink">
    <w:name w:val="Hyperlink"/>
    <w:basedOn w:val="DefaultParagraphFont"/>
    <w:uiPriority w:val="99"/>
    <w:unhideWhenUsed/>
    <w:rsid w:val="000E76AA"/>
    <w:rPr>
      <w:color w:val="0563C1" w:themeColor="hyperlink"/>
      <w:u w:val="single"/>
    </w:rPr>
  </w:style>
  <w:style w:type="paragraph" w:styleId="Header">
    <w:name w:val="header"/>
    <w:basedOn w:val="Normal"/>
    <w:link w:val="HeaderChar"/>
    <w:uiPriority w:val="99"/>
    <w:unhideWhenUsed/>
    <w:rsid w:val="0072582B"/>
    <w:pPr>
      <w:tabs>
        <w:tab w:val="center" w:pos="4513"/>
        <w:tab w:val="right" w:pos="9026"/>
      </w:tabs>
    </w:pPr>
  </w:style>
  <w:style w:type="character" w:customStyle="1" w:styleId="HeaderChar">
    <w:name w:val="Header Char"/>
    <w:basedOn w:val="DefaultParagraphFont"/>
    <w:link w:val="Header"/>
    <w:uiPriority w:val="99"/>
    <w:rsid w:val="0072582B"/>
  </w:style>
  <w:style w:type="paragraph" w:styleId="Footer">
    <w:name w:val="footer"/>
    <w:basedOn w:val="Normal"/>
    <w:link w:val="FooterChar"/>
    <w:uiPriority w:val="99"/>
    <w:unhideWhenUsed/>
    <w:rsid w:val="0072582B"/>
    <w:pPr>
      <w:tabs>
        <w:tab w:val="center" w:pos="4513"/>
        <w:tab w:val="right" w:pos="9026"/>
      </w:tabs>
    </w:pPr>
  </w:style>
  <w:style w:type="character" w:customStyle="1" w:styleId="FooterChar">
    <w:name w:val="Footer Char"/>
    <w:basedOn w:val="DefaultParagraphFont"/>
    <w:link w:val="Footer"/>
    <w:uiPriority w:val="99"/>
    <w:rsid w:val="0072582B"/>
  </w:style>
  <w:style w:type="character" w:styleId="UnresolvedMention">
    <w:name w:val="Unresolved Mention"/>
    <w:basedOn w:val="DefaultParagraphFont"/>
    <w:uiPriority w:val="99"/>
    <w:semiHidden/>
    <w:unhideWhenUsed/>
    <w:rsid w:val="00AF5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876">
      <w:bodyDiv w:val="1"/>
      <w:marLeft w:val="0"/>
      <w:marRight w:val="0"/>
      <w:marTop w:val="0"/>
      <w:marBottom w:val="0"/>
      <w:divBdr>
        <w:top w:val="none" w:sz="0" w:space="0" w:color="auto"/>
        <w:left w:val="none" w:sz="0" w:space="0" w:color="auto"/>
        <w:bottom w:val="none" w:sz="0" w:space="0" w:color="auto"/>
        <w:right w:val="none" w:sz="0" w:space="0" w:color="auto"/>
      </w:divBdr>
      <w:divsChild>
        <w:div w:id="938828060">
          <w:marLeft w:val="1138"/>
          <w:marRight w:val="0"/>
          <w:marTop w:val="200"/>
          <w:marBottom w:val="0"/>
          <w:divBdr>
            <w:top w:val="none" w:sz="0" w:space="0" w:color="auto"/>
            <w:left w:val="none" w:sz="0" w:space="0" w:color="auto"/>
            <w:bottom w:val="none" w:sz="0" w:space="0" w:color="auto"/>
            <w:right w:val="none" w:sz="0" w:space="0" w:color="auto"/>
          </w:divBdr>
        </w:div>
      </w:divsChild>
    </w:div>
    <w:div w:id="336426446">
      <w:bodyDiv w:val="1"/>
      <w:marLeft w:val="0"/>
      <w:marRight w:val="0"/>
      <w:marTop w:val="0"/>
      <w:marBottom w:val="0"/>
      <w:divBdr>
        <w:top w:val="none" w:sz="0" w:space="0" w:color="auto"/>
        <w:left w:val="none" w:sz="0" w:space="0" w:color="auto"/>
        <w:bottom w:val="none" w:sz="0" w:space="0" w:color="auto"/>
        <w:right w:val="none" w:sz="0" w:space="0" w:color="auto"/>
      </w:divBdr>
    </w:div>
    <w:div w:id="452136270">
      <w:bodyDiv w:val="1"/>
      <w:marLeft w:val="0"/>
      <w:marRight w:val="0"/>
      <w:marTop w:val="0"/>
      <w:marBottom w:val="0"/>
      <w:divBdr>
        <w:top w:val="none" w:sz="0" w:space="0" w:color="auto"/>
        <w:left w:val="none" w:sz="0" w:space="0" w:color="auto"/>
        <w:bottom w:val="none" w:sz="0" w:space="0" w:color="auto"/>
        <w:right w:val="none" w:sz="0" w:space="0" w:color="auto"/>
      </w:divBdr>
    </w:div>
    <w:div w:id="541748158">
      <w:bodyDiv w:val="1"/>
      <w:marLeft w:val="0"/>
      <w:marRight w:val="0"/>
      <w:marTop w:val="0"/>
      <w:marBottom w:val="0"/>
      <w:divBdr>
        <w:top w:val="none" w:sz="0" w:space="0" w:color="auto"/>
        <w:left w:val="none" w:sz="0" w:space="0" w:color="auto"/>
        <w:bottom w:val="none" w:sz="0" w:space="0" w:color="auto"/>
        <w:right w:val="none" w:sz="0" w:space="0" w:color="auto"/>
      </w:divBdr>
    </w:div>
    <w:div w:id="809981319">
      <w:bodyDiv w:val="1"/>
      <w:marLeft w:val="0"/>
      <w:marRight w:val="0"/>
      <w:marTop w:val="0"/>
      <w:marBottom w:val="0"/>
      <w:divBdr>
        <w:top w:val="none" w:sz="0" w:space="0" w:color="auto"/>
        <w:left w:val="none" w:sz="0" w:space="0" w:color="auto"/>
        <w:bottom w:val="none" w:sz="0" w:space="0" w:color="auto"/>
        <w:right w:val="none" w:sz="0" w:space="0" w:color="auto"/>
      </w:divBdr>
    </w:div>
    <w:div w:id="883754906">
      <w:bodyDiv w:val="1"/>
      <w:marLeft w:val="0"/>
      <w:marRight w:val="0"/>
      <w:marTop w:val="0"/>
      <w:marBottom w:val="0"/>
      <w:divBdr>
        <w:top w:val="none" w:sz="0" w:space="0" w:color="auto"/>
        <w:left w:val="none" w:sz="0" w:space="0" w:color="auto"/>
        <w:bottom w:val="none" w:sz="0" w:space="0" w:color="auto"/>
        <w:right w:val="none" w:sz="0" w:space="0" w:color="auto"/>
      </w:divBdr>
      <w:divsChild>
        <w:div w:id="1453597940">
          <w:marLeft w:val="547"/>
          <w:marRight w:val="0"/>
          <w:marTop w:val="200"/>
          <w:marBottom w:val="0"/>
          <w:divBdr>
            <w:top w:val="none" w:sz="0" w:space="0" w:color="auto"/>
            <w:left w:val="none" w:sz="0" w:space="0" w:color="auto"/>
            <w:bottom w:val="none" w:sz="0" w:space="0" w:color="auto"/>
            <w:right w:val="none" w:sz="0" w:space="0" w:color="auto"/>
          </w:divBdr>
        </w:div>
        <w:div w:id="1084840317">
          <w:marLeft w:val="547"/>
          <w:marRight w:val="0"/>
          <w:marTop w:val="200"/>
          <w:marBottom w:val="0"/>
          <w:divBdr>
            <w:top w:val="none" w:sz="0" w:space="0" w:color="auto"/>
            <w:left w:val="none" w:sz="0" w:space="0" w:color="auto"/>
            <w:bottom w:val="none" w:sz="0" w:space="0" w:color="auto"/>
            <w:right w:val="none" w:sz="0" w:space="0" w:color="auto"/>
          </w:divBdr>
        </w:div>
        <w:div w:id="1320186859">
          <w:marLeft w:val="547"/>
          <w:marRight w:val="0"/>
          <w:marTop w:val="200"/>
          <w:marBottom w:val="0"/>
          <w:divBdr>
            <w:top w:val="none" w:sz="0" w:space="0" w:color="auto"/>
            <w:left w:val="none" w:sz="0" w:space="0" w:color="auto"/>
            <w:bottom w:val="none" w:sz="0" w:space="0" w:color="auto"/>
            <w:right w:val="none" w:sz="0" w:space="0" w:color="auto"/>
          </w:divBdr>
        </w:div>
        <w:div w:id="643656166">
          <w:marLeft w:val="547"/>
          <w:marRight w:val="0"/>
          <w:marTop w:val="200"/>
          <w:marBottom w:val="0"/>
          <w:divBdr>
            <w:top w:val="none" w:sz="0" w:space="0" w:color="auto"/>
            <w:left w:val="none" w:sz="0" w:space="0" w:color="auto"/>
            <w:bottom w:val="none" w:sz="0" w:space="0" w:color="auto"/>
            <w:right w:val="none" w:sz="0" w:space="0" w:color="auto"/>
          </w:divBdr>
        </w:div>
      </w:divsChild>
    </w:div>
    <w:div w:id="1110510193">
      <w:bodyDiv w:val="1"/>
      <w:marLeft w:val="0"/>
      <w:marRight w:val="0"/>
      <w:marTop w:val="0"/>
      <w:marBottom w:val="0"/>
      <w:divBdr>
        <w:top w:val="none" w:sz="0" w:space="0" w:color="auto"/>
        <w:left w:val="none" w:sz="0" w:space="0" w:color="auto"/>
        <w:bottom w:val="none" w:sz="0" w:space="0" w:color="auto"/>
        <w:right w:val="none" w:sz="0" w:space="0" w:color="auto"/>
      </w:divBdr>
    </w:div>
    <w:div w:id="1237395451">
      <w:bodyDiv w:val="1"/>
      <w:marLeft w:val="0"/>
      <w:marRight w:val="0"/>
      <w:marTop w:val="0"/>
      <w:marBottom w:val="0"/>
      <w:divBdr>
        <w:top w:val="none" w:sz="0" w:space="0" w:color="auto"/>
        <w:left w:val="none" w:sz="0" w:space="0" w:color="auto"/>
        <w:bottom w:val="none" w:sz="0" w:space="0" w:color="auto"/>
        <w:right w:val="none" w:sz="0" w:space="0" w:color="auto"/>
      </w:divBdr>
      <w:divsChild>
        <w:div w:id="996962669">
          <w:marLeft w:val="547"/>
          <w:marRight w:val="0"/>
          <w:marTop w:val="0"/>
          <w:marBottom w:val="0"/>
          <w:divBdr>
            <w:top w:val="none" w:sz="0" w:space="0" w:color="auto"/>
            <w:left w:val="none" w:sz="0" w:space="0" w:color="auto"/>
            <w:bottom w:val="none" w:sz="0" w:space="0" w:color="auto"/>
            <w:right w:val="none" w:sz="0" w:space="0" w:color="auto"/>
          </w:divBdr>
        </w:div>
        <w:div w:id="1764716234">
          <w:marLeft w:val="547"/>
          <w:marRight w:val="0"/>
          <w:marTop w:val="0"/>
          <w:marBottom w:val="0"/>
          <w:divBdr>
            <w:top w:val="none" w:sz="0" w:space="0" w:color="auto"/>
            <w:left w:val="none" w:sz="0" w:space="0" w:color="auto"/>
            <w:bottom w:val="none" w:sz="0" w:space="0" w:color="auto"/>
            <w:right w:val="none" w:sz="0" w:space="0" w:color="auto"/>
          </w:divBdr>
        </w:div>
        <w:div w:id="365445601">
          <w:marLeft w:val="547"/>
          <w:marRight w:val="0"/>
          <w:marTop w:val="0"/>
          <w:marBottom w:val="0"/>
          <w:divBdr>
            <w:top w:val="none" w:sz="0" w:space="0" w:color="auto"/>
            <w:left w:val="none" w:sz="0" w:space="0" w:color="auto"/>
            <w:bottom w:val="none" w:sz="0" w:space="0" w:color="auto"/>
            <w:right w:val="none" w:sz="0" w:space="0" w:color="auto"/>
          </w:divBdr>
        </w:div>
        <w:div w:id="276259201">
          <w:marLeft w:val="547"/>
          <w:marRight w:val="0"/>
          <w:marTop w:val="0"/>
          <w:marBottom w:val="0"/>
          <w:divBdr>
            <w:top w:val="none" w:sz="0" w:space="0" w:color="auto"/>
            <w:left w:val="none" w:sz="0" w:space="0" w:color="auto"/>
            <w:bottom w:val="none" w:sz="0" w:space="0" w:color="auto"/>
            <w:right w:val="none" w:sz="0" w:space="0" w:color="auto"/>
          </w:divBdr>
        </w:div>
      </w:divsChild>
    </w:div>
    <w:div w:id="12624466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811">
          <w:marLeft w:val="1138"/>
          <w:marRight w:val="0"/>
          <w:marTop w:val="200"/>
          <w:marBottom w:val="0"/>
          <w:divBdr>
            <w:top w:val="none" w:sz="0" w:space="0" w:color="auto"/>
            <w:left w:val="none" w:sz="0" w:space="0" w:color="auto"/>
            <w:bottom w:val="none" w:sz="0" w:space="0" w:color="auto"/>
            <w:right w:val="none" w:sz="0" w:space="0" w:color="auto"/>
          </w:divBdr>
        </w:div>
      </w:divsChild>
    </w:div>
    <w:div w:id="1623917566">
      <w:bodyDiv w:val="1"/>
      <w:marLeft w:val="0"/>
      <w:marRight w:val="0"/>
      <w:marTop w:val="0"/>
      <w:marBottom w:val="0"/>
      <w:divBdr>
        <w:top w:val="none" w:sz="0" w:space="0" w:color="auto"/>
        <w:left w:val="none" w:sz="0" w:space="0" w:color="auto"/>
        <w:bottom w:val="none" w:sz="0" w:space="0" w:color="auto"/>
        <w:right w:val="none" w:sz="0" w:space="0" w:color="auto"/>
      </w:divBdr>
      <w:divsChild>
        <w:div w:id="481120588">
          <w:marLeft w:val="1138"/>
          <w:marRight w:val="0"/>
          <w:marTop w:val="200"/>
          <w:marBottom w:val="0"/>
          <w:divBdr>
            <w:top w:val="none" w:sz="0" w:space="0" w:color="auto"/>
            <w:left w:val="none" w:sz="0" w:space="0" w:color="auto"/>
            <w:bottom w:val="none" w:sz="0" w:space="0" w:color="auto"/>
            <w:right w:val="none" w:sz="0" w:space="0" w:color="auto"/>
          </w:divBdr>
        </w:div>
      </w:divsChild>
    </w:div>
    <w:div w:id="169256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Fitzpatrick</dc:creator>
  <cp:keywords/>
  <dc:description/>
  <cp:lastModifiedBy>Radolf Nortey</cp:lastModifiedBy>
  <cp:revision>12</cp:revision>
  <dcterms:created xsi:type="dcterms:W3CDTF">2022-08-11T08:51:00Z</dcterms:created>
  <dcterms:modified xsi:type="dcterms:W3CDTF">2022-08-11T10:16:00Z</dcterms:modified>
</cp:coreProperties>
</file>